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C388" w14:textId="77777777" w:rsidR="00CC5E92" w:rsidRPr="005E3320" w:rsidRDefault="00000000">
      <w:pPr>
        <w:spacing w:before="60" w:after="60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1E6B36"/>
          <w:spacing w:val="50"/>
          <w:sz w:val="19"/>
          <w:szCs w:val="19"/>
        </w:rPr>
        <w:t>選擇植物性飲食的理由</w:t>
      </w:r>
      <w:proofErr w:type="spellEnd"/>
    </w:p>
    <w:p w14:paraId="1BB0C389" w14:textId="77777777" w:rsidR="00CC5E92" w:rsidRPr="005E3320" w:rsidRDefault="00000000">
      <w:pPr>
        <w:spacing w:before="40" w:after="220" w:line="300" w:lineRule="auto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14271F"/>
          <w:sz w:val="60"/>
          <w:szCs w:val="60"/>
        </w:rPr>
        <w:t>一個選擇，全部都顧到</w:t>
      </w:r>
      <w:proofErr w:type="spellEnd"/>
    </w:p>
    <w:p w14:paraId="1BB0C38A" w14:textId="77777777" w:rsidR="00CC5E92" w:rsidRPr="005E3320" w:rsidRDefault="00000000">
      <w:pPr>
        <w:spacing w:after="200" w:line="360" w:lineRule="auto"/>
        <w:jc w:val="both"/>
        <w:rPr>
          <w:rFonts w:ascii="KaiTi" w:eastAsia="KaiTi" w:hAnsi="KaiTi"/>
        </w:rPr>
      </w:pPr>
      <w:r w:rsidRPr="005E3320">
        <w:rPr>
          <w:rFonts w:ascii="KaiTi" w:eastAsia="KaiTi" w:hAnsi="KaiTi"/>
          <w:sz w:val="27"/>
          <w:szCs w:val="27"/>
        </w:rPr>
        <w:t>如果每天的一個選擇——你放進盤子裡的東西——就能守護你的身體、幫地球療傷，還能讓數十億生命免於受苦，會怎樣？選擇植物性飲食，其實只有三個簡單的理由：對你的健康好、對地球好，也對與我們共享這片土地的動物好。證據鋪天蓋地，科學早有定論，而改變比你想的還要簡單。</w:t>
      </w:r>
    </w:p>
    <w:p w14:paraId="1BB0C38B" w14:textId="77777777" w:rsidR="00CC5E92" w:rsidRPr="005E3320" w:rsidRDefault="00000000">
      <w:pPr>
        <w:spacing w:after="40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A81A49"/>
          <w:spacing w:val="20"/>
          <w:sz w:val="20"/>
          <w:szCs w:val="20"/>
        </w:rPr>
        <w:t>理由一</w:t>
      </w:r>
      <w:proofErr w:type="spellEnd"/>
      <w:r w:rsidRPr="005E3320">
        <w:rPr>
          <w:rFonts w:ascii="KaiTi" w:eastAsia="KaiTi" w:hAnsi="KaiTi"/>
          <w:b/>
          <w:bCs/>
          <w:color w:val="A81A49"/>
          <w:spacing w:val="20"/>
          <w:sz w:val="20"/>
          <w:szCs w:val="20"/>
        </w:rPr>
        <w:t xml:space="preserve"> · </w:t>
      </w:r>
      <w:proofErr w:type="spellStart"/>
      <w:proofErr w:type="gramStart"/>
      <w:r w:rsidRPr="005E3320">
        <w:rPr>
          <w:rFonts w:ascii="KaiTi" w:eastAsia="KaiTi" w:hAnsi="KaiTi"/>
          <w:b/>
          <w:bCs/>
          <w:color w:val="A81A49"/>
          <w:spacing w:val="20"/>
          <w:sz w:val="20"/>
          <w:szCs w:val="20"/>
        </w:rPr>
        <w:t>健康</w:t>
      </w:r>
      <w:proofErr w:type="spellEnd"/>
      <w:r w:rsidRPr="005E3320">
        <w:rPr>
          <w:rFonts w:ascii="KaiTi" w:eastAsia="KaiTi" w:hAnsi="KaiTi"/>
          <w:sz w:val="20"/>
          <w:szCs w:val="20"/>
        </w:rPr>
        <w:t xml:space="preserve">　　</w:t>
      </w:r>
      <w:proofErr w:type="spellStart"/>
      <w:r w:rsidRPr="005E3320">
        <w:rPr>
          <w:rFonts w:ascii="KaiTi" w:eastAsia="KaiTi" w:hAnsi="KaiTi"/>
          <w:b/>
          <w:bCs/>
          <w:color w:val="0B5F73"/>
          <w:spacing w:val="20"/>
          <w:sz w:val="20"/>
          <w:szCs w:val="20"/>
        </w:rPr>
        <w:t>理由二</w:t>
      </w:r>
      <w:proofErr w:type="spellEnd"/>
      <w:proofErr w:type="gramEnd"/>
      <w:r w:rsidRPr="005E3320">
        <w:rPr>
          <w:rFonts w:ascii="KaiTi" w:eastAsia="KaiTi" w:hAnsi="KaiTi"/>
          <w:b/>
          <w:bCs/>
          <w:color w:val="0B5F73"/>
          <w:spacing w:val="20"/>
          <w:sz w:val="20"/>
          <w:szCs w:val="20"/>
        </w:rPr>
        <w:t xml:space="preserve"> · </w:t>
      </w:r>
      <w:proofErr w:type="spellStart"/>
      <w:proofErr w:type="gramStart"/>
      <w:r w:rsidRPr="005E3320">
        <w:rPr>
          <w:rFonts w:ascii="KaiTi" w:eastAsia="KaiTi" w:hAnsi="KaiTi"/>
          <w:b/>
          <w:bCs/>
          <w:color w:val="0B5F73"/>
          <w:spacing w:val="20"/>
          <w:sz w:val="20"/>
          <w:szCs w:val="20"/>
        </w:rPr>
        <w:t>地球</w:t>
      </w:r>
      <w:proofErr w:type="spellEnd"/>
      <w:r w:rsidRPr="005E3320">
        <w:rPr>
          <w:rFonts w:ascii="KaiTi" w:eastAsia="KaiTi" w:hAnsi="KaiTi"/>
          <w:sz w:val="20"/>
          <w:szCs w:val="20"/>
        </w:rPr>
        <w:t xml:space="preserve">　　</w:t>
      </w:r>
      <w:proofErr w:type="spellStart"/>
      <w:r w:rsidRPr="005E3320">
        <w:rPr>
          <w:rFonts w:ascii="KaiTi" w:eastAsia="KaiTi" w:hAnsi="KaiTi"/>
          <w:b/>
          <w:bCs/>
          <w:color w:val="A8650F"/>
          <w:spacing w:val="20"/>
          <w:sz w:val="20"/>
          <w:szCs w:val="20"/>
        </w:rPr>
        <w:t>理由三</w:t>
      </w:r>
      <w:proofErr w:type="spellEnd"/>
      <w:proofErr w:type="gramEnd"/>
      <w:r w:rsidRPr="005E3320">
        <w:rPr>
          <w:rFonts w:ascii="KaiTi" w:eastAsia="KaiTi" w:hAnsi="KaiTi"/>
          <w:b/>
          <w:bCs/>
          <w:color w:val="A8650F"/>
          <w:spacing w:val="20"/>
          <w:sz w:val="20"/>
          <w:szCs w:val="20"/>
        </w:rPr>
        <w:t xml:space="preserve"> · </w:t>
      </w:r>
      <w:proofErr w:type="spellStart"/>
      <w:r w:rsidRPr="005E3320">
        <w:rPr>
          <w:rFonts w:ascii="KaiTi" w:eastAsia="KaiTi" w:hAnsi="KaiTi"/>
          <w:b/>
          <w:bCs/>
          <w:color w:val="A8650F"/>
          <w:spacing w:val="20"/>
          <w:sz w:val="20"/>
          <w:szCs w:val="20"/>
        </w:rPr>
        <w:t>動物</w:t>
      </w:r>
      <w:proofErr w:type="spellEnd"/>
    </w:p>
    <w:p w14:paraId="1BB0C38C" w14:textId="77777777" w:rsidR="00CC5E92" w:rsidRPr="005E3320" w:rsidRDefault="00CC5E92">
      <w:pPr>
        <w:pBdr>
          <w:bottom w:val="single" w:sz="8" w:space="1" w:color="D8D2C4"/>
        </w:pBdr>
        <w:spacing w:before="60" w:after="260"/>
        <w:rPr>
          <w:rFonts w:ascii="KaiTi" w:eastAsia="KaiTi" w:hAnsi="KaiTi"/>
        </w:rPr>
      </w:pPr>
    </w:p>
    <w:p w14:paraId="1BB0C38D" w14:textId="77777777" w:rsidR="00CC5E92" w:rsidRPr="005E3320" w:rsidRDefault="00000000">
      <w:pPr>
        <w:keepNext/>
        <w:spacing w:before="340" w:after="0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A81A49"/>
          <w:spacing w:val="50"/>
          <w:sz w:val="19"/>
          <w:szCs w:val="19"/>
        </w:rPr>
        <w:t>理由一</w:t>
      </w:r>
      <w:proofErr w:type="spellEnd"/>
    </w:p>
    <w:p w14:paraId="1BB0C38E" w14:textId="77777777" w:rsidR="00CC5E92" w:rsidRPr="005E3320" w:rsidRDefault="00000000">
      <w:pPr>
        <w:pStyle w:val="Heading1"/>
        <w:pBdr>
          <w:bottom w:val="single" w:sz="16" w:space="4" w:color="D8265F"/>
        </w:pBdr>
        <w:spacing w:before="40"/>
        <w:rPr>
          <w:rFonts w:ascii="KaiTi" w:eastAsia="KaiTi" w:hAnsi="KaiTi"/>
        </w:rPr>
      </w:pPr>
      <w:r w:rsidRPr="005E3320">
        <w:rPr>
          <w:rFonts w:ascii="KaiTi" w:eastAsia="KaiTi" w:hAnsi="KaiTi"/>
          <w:color w:val="D8265F"/>
        </w:rPr>
        <w:t xml:space="preserve">1　</w:t>
      </w:r>
      <w:proofErr w:type="spellStart"/>
      <w:r w:rsidRPr="005E3320">
        <w:rPr>
          <w:rFonts w:ascii="KaiTi" w:eastAsia="KaiTi" w:hAnsi="KaiTi"/>
          <w:color w:val="A81A49"/>
        </w:rPr>
        <w:t>愛護你的健康</w:t>
      </w:r>
      <w:proofErr w:type="spellEnd"/>
    </w:p>
    <w:p w14:paraId="1BB0C38F" w14:textId="77777777" w:rsidR="00CC5E92" w:rsidRPr="005E3320" w:rsidRDefault="00000000">
      <w:pPr>
        <w:pStyle w:val="Heading2"/>
        <w:pBdr>
          <w:left w:val="single" w:sz="22" w:space="10" w:color="D8265F"/>
        </w:pBdr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你的身體，天生就適合靠植物茁壯</w:t>
      </w:r>
      <w:proofErr w:type="spellEnd"/>
    </w:p>
    <w:p w14:paraId="1BB0C390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7" w:history="1">
        <w:r w:rsidRPr="005E3320">
          <w:rPr>
            <w:rFonts w:ascii="KaiTi" w:eastAsia="KaiTi" w:hAnsi="KaiTi"/>
            <w:u w:val="single" w:color="D8265F"/>
          </w:rPr>
          <w:t xml:space="preserve">規劃得當的純素飲食，是我們維持長期健康最強大的工具之一。全球兩大頂尖營養機構都認同這一點：英國營養師協會（BDA）與美國營養與飲食學會（AND）都肯定，妥善規劃的純素飲食營養完整、有益健康。AND 在 2025 </w:t>
        </w:r>
        <w:proofErr w:type="spellStart"/>
        <w:r w:rsidRPr="005E3320">
          <w:rPr>
            <w:rFonts w:ascii="KaiTi" w:eastAsia="KaiTi" w:hAnsi="KaiTi"/>
            <w:u w:val="single" w:color="D8265F"/>
          </w:rPr>
          <w:t>年的最新立場聲明中，明確支持成年人採行素食與純素飲食；BDA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</w:t>
        </w:r>
        <w:proofErr w:type="spellStart"/>
        <w:r w:rsidRPr="005E3320">
          <w:rPr>
            <w:rFonts w:ascii="KaiTi" w:eastAsia="KaiTi" w:hAnsi="KaiTi"/>
            <w:u w:val="single" w:color="D8265F"/>
          </w:rPr>
          <w:t>則確認這類飲食適用於人生每個階段，包括懷孕與兒童時期</w:t>
        </w:r>
        <w:proofErr w:type="spellEnd"/>
        <w:r w:rsidRPr="005E3320">
          <w:rPr>
            <w:rFonts w:ascii="KaiTi" w:eastAsia="KaiTi" w:hAnsi="KaiTi"/>
            <w:u w:val="single" w:color="D8265F"/>
          </w:rPr>
          <w:t>。</w:t>
        </w:r>
      </w:hyperlink>
    </w:p>
    <w:p w14:paraId="1BB0C391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8" w:history="1">
        <w:r w:rsidRPr="005E3320">
          <w:rPr>
            <w:rFonts w:ascii="KaiTi" w:eastAsia="KaiTi" w:hAnsi="KaiTi"/>
            <w:u w:val="single" w:color="D8265F"/>
          </w:rPr>
          <w:t xml:space="preserve">預防疾病的證據也很有力。2023 </w:t>
        </w:r>
        <w:proofErr w:type="spellStart"/>
        <w:r w:rsidRPr="005E3320">
          <w:rPr>
            <w:rFonts w:ascii="KaiTi" w:eastAsia="KaiTi" w:hAnsi="KaiTi"/>
            <w:u w:val="single" w:color="D8265F"/>
          </w:rPr>
          <w:t>年一份整合了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76 </w:t>
        </w:r>
        <w:proofErr w:type="spellStart"/>
        <w:r w:rsidRPr="005E3320">
          <w:rPr>
            <w:rFonts w:ascii="KaiTi" w:eastAsia="KaiTi" w:hAnsi="KaiTi"/>
            <w:u w:val="single" w:color="D8265F"/>
          </w:rPr>
          <w:t>項研究、超過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200 </w:t>
        </w:r>
        <w:proofErr w:type="spellStart"/>
        <w:r w:rsidRPr="005E3320">
          <w:rPr>
            <w:rFonts w:ascii="KaiTi" w:eastAsia="KaiTi" w:hAnsi="KaiTi"/>
            <w:u w:val="single" w:color="D8265F"/>
          </w:rPr>
          <w:t>萬人的大型回顧發現：一個人越貼近植物性飲食，罹患第二型糖尿病、心臟病、癌症和早逝的風險就越低</w:t>
        </w:r>
        <w:proofErr w:type="spellEnd"/>
        <w:r w:rsidRPr="005E3320">
          <w:rPr>
            <w:rFonts w:ascii="KaiTi" w:eastAsia="KaiTi" w:hAnsi="KaiTi"/>
            <w:u w:val="single" w:color="D8265F"/>
          </w:rPr>
          <w:t>。</w:t>
        </w:r>
      </w:hyperlink>
      <w:r w:rsidRPr="005E3320">
        <w:rPr>
          <w:rFonts w:ascii="KaiTi" w:eastAsia="KaiTi" w:hAnsi="KaiTi"/>
        </w:rPr>
        <w:t xml:space="preserve"> </w:t>
      </w:r>
      <w:hyperlink r:id="rId9" w:history="1">
        <w:proofErr w:type="spellStart"/>
        <w:r w:rsidRPr="005E3320">
          <w:rPr>
            <w:rFonts w:ascii="KaiTi" w:eastAsia="KaiTi" w:hAnsi="KaiTi"/>
            <w:u w:val="single" w:color="D8265F"/>
          </w:rPr>
          <w:t>另一項追蹤超過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10 </w:t>
        </w:r>
        <w:proofErr w:type="spellStart"/>
        <w:r w:rsidRPr="005E3320">
          <w:rPr>
            <w:rFonts w:ascii="KaiTi" w:eastAsia="KaiTi" w:hAnsi="KaiTi"/>
            <w:u w:val="single" w:color="D8265F"/>
          </w:rPr>
          <w:t>萬名美國人長達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30 </w:t>
        </w:r>
        <w:proofErr w:type="spellStart"/>
        <w:r w:rsidRPr="005E3320">
          <w:rPr>
            <w:rFonts w:ascii="KaiTi" w:eastAsia="KaiTi" w:hAnsi="KaiTi"/>
            <w:u w:val="single" w:color="D8265F"/>
          </w:rPr>
          <w:t>年的研究發現，飲食越偏向永續、富含植物的人，死於慢性疾病的風險，比少吃植物的人低了約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25%。</w:t>
        </w:r>
      </w:hyperlink>
    </w:p>
    <w:p w14:paraId="1BB0C392" w14:textId="77777777" w:rsidR="00CC5E92" w:rsidRPr="005E3320" w:rsidRDefault="00000000">
      <w:pPr>
        <w:pStyle w:val="Heading2"/>
        <w:pBdr>
          <w:left w:val="single" w:sz="22" w:space="10" w:color="D8265F"/>
        </w:pBdr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心臟病與血壓</w:t>
      </w:r>
      <w:proofErr w:type="spellEnd"/>
    </w:p>
    <w:p w14:paraId="1BB0C393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10" w:history="1">
        <w:r w:rsidRPr="005E3320">
          <w:rPr>
            <w:rFonts w:ascii="KaiTi" w:eastAsia="KaiTi" w:hAnsi="KaiTi"/>
            <w:u w:val="single" w:color="D8265F"/>
          </w:rPr>
          <w:t>植物性飲食對心臟特別好。</w:t>
        </w:r>
        <w:r w:rsidRPr="005E3320">
          <w:rPr>
            <w:rFonts w:ascii="KaiTi" w:eastAsia="KaiTi" w:hAnsi="KaiTi"/>
            <w:i/>
            <w:iCs/>
            <w:u w:val="single" w:color="D8265F"/>
          </w:rPr>
          <w:t>Nutrients</w:t>
        </w:r>
        <w:r w:rsidRPr="005E3320">
          <w:rPr>
            <w:rFonts w:ascii="KaiTi" w:eastAsia="KaiTi" w:hAnsi="KaiTi"/>
            <w:u w:val="single" w:color="D8265F"/>
          </w:rPr>
          <w:t>期刊一篇回顧發現，素食者死於缺血性心臟病（也就是血管阻塞所引起的那種）的風險，比非素食者低了 25%。</w:t>
        </w:r>
      </w:hyperlink>
      <w:r w:rsidRPr="005E3320">
        <w:rPr>
          <w:rFonts w:ascii="KaiTi" w:eastAsia="KaiTi" w:hAnsi="KaiTi"/>
        </w:rPr>
        <w:t xml:space="preserve"> </w:t>
      </w:r>
      <w:hyperlink r:id="rId11" w:history="1">
        <w:proofErr w:type="spellStart"/>
        <w:r w:rsidRPr="005E3320">
          <w:rPr>
            <w:rFonts w:ascii="KaiTi" w:eastAsia="KaiTi" w:hAnsi="KaiTi"/>
            <w:u w:val="single" w:color="D8265F"/>
          </w:rPr>
          <w:t>它也有助於控制血壓：</w:t>
        </w:r>
        <w:r w:rsidRPr="005E3320">
          <w:rPr>
            <w:rFonts w:ascii="KaiTi" w:eastAsia="KaiTi" w:hAnsi="KaiTi"/>
            <w:i/>
            <w:iCs/>
            <w:u w:val="single" w:color="D8265F"/>
          </w:rPr>
          <w:t>Journal</w:t>
        </w:r>
        <w:proofErr w:type="spellEnd"/>
        <w:r w:rsidRPr="005E3320">
          <w:rPr>
            <w:rFonts w:ascii="KaiTi" w:eastAsia="KaiTi" w:hAnsi="KaiTi"/>
            <w:i/>
            <w:iCs/>
            <w:u w:val="single" w:color="D8265F"/>
          </w:rPr>
          <w:t xml:space="preserve"> of </w:t>
        </w:r>
        <w:proofErr w:type="spellStart"/>
        <w:r w:rsidRPr="005E3320">
          <w:rPr>
            <w:rFonts w:ascii="KaiTi" w:eastAsia="KaiTi" w:hAnsi="KaiTi"/>
            <w:i/>
            <w:iCs/>
            <w:u w:val="single" w:color="D8265F"/>
          </w:rPr>
          <w:t>Hypertension</w:t>
        </w:r>
        <w:r w:rsidRPr="005E3320">
          <w:rPr>
            <w:rFonts w:ascii="KaiTi" w:eastAsia="KaiTi" w:hAnsi="KaiTi"/>
            <w:u w:val="single" w:color="D8265F"/>
          </w:rPr>
          <w:t>一項涵蓋逾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4,100 </w:t>
        </w:r>
        <w:proofErr w:type="spellStart"/>
        <w:r w:rsidRPr="005E3320">
          <w:rPr>
            <w:rFonts w:ascii="KaiTi" w:eastAsia="KaiTi" w:hAnsi="KaiTi"/>
            <w:u w:val="single" w:color="D8265F"/>
          </w:rPr>
          <w:t>人的研究發現，即使把年齡、性別、體重與胰島素阻抗等因素都納入考量，素食者罹患高血壓的風險仍比肉食者低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34%。</w:t>
        </w:r>
      </w:hyperlink>
      <w:r w:rsidRPr="005E3320">
        <w:rPr>
          <w:rFonts w:ascii="KaiTi" w:eastAsia="KaiTi" w:hAnsi="KaiTi"/>
        </w:rPr>
        <w:t xml:space="preserve"> </w:t>
      </w:r>
      <w:proofErr w:type="spellStart"/>
      <w:r w:rsidRPr="005E3320">
        <w:rPr>
          <w:rFonts w:ascii="KaiTi" w:eastAsia="KaiTi" w:hAnsi="KaiTi"/>
        </w:rPr>
        <w:t>既然高血壓是中風最主要的風險因子之一，光憑這一點，就足以成為多吃植物的理由</w:t>
      </w:r>
      <w:proofErr w:type="spellEnd"/>
      <w:r w:rsidRPr="005E3320">
        <w:rPr>
          <w:rFonts w:ascii="KaiTi" w:eastAsia="KaiTi" w:hAnsi="KaiTi"/>
        </w:rPr>
        <w:t>。</w:t>
      </w:r>
    </w:p>
    <w:p w14:paraId="1BB0C394" w14:textId="77777777" w:rsidR="00CC5E92" w:rsidRPr="005E3320" w:rsidRDefault="00000000">
      <w:pPr>
        <w:pStyle w:val="Heading2"/>
        <w:pBdr>
          <w:left w:val="single" w:sz="22" w:space="10" w:color="D8265F"/>
        </w:pBdr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lastRenderedPageBreak/>
        <w:t>防癌保護</w:t>
      </w:r>
      <w:proofErr w:type="spellEnd"/>
    </w:p>
    <w:p w14:paraId="1BB0C395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12" w:history="1">
        <w:proofErr w:type="spellStart"/>
        <w:r w:rsidRPr="005E3320">
          <w:rPr>
            <w:rFonts w:ascii="KaiTi" w:eastAsia="KaiTi" w:hAnsi="KaiTi"/>
            <w:u w:val="single" w:color="D8265F"/>
          </w:rPr>
          <w:t>史上規模最大的無肉飲食與癌症研究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——由牛津大學研究團隊主導，分析橫跨三大洲、180 </w:t>
        </w:r>
        <w:proofErr w:type="spellStart"/>
        <w:r w:rsidRPr="005E3320">
          <w:rPr>
            <w:rFonts w:ascii="KaiTi" w:eastAsia="KaiTi" w:hAnsi="KaiTi"/>
            <w:u w:val="single" w:color="D8265F"/>
          </w:rPr>
          <w:t>萬人的資料</w:t>
        </w:r>
        <w:proofErr w:type="spellEnd"/>
        <w:r w:rsidRPr="005E3320">
          <w:rPr>
            <w:rFonts w:ascii="KaiTi" w:eastAsia="KaiTi" w:hAnsi="KaiTi"/>
            <w:u w:val="single" w:color="D8265F"/>
          </w:rPr>
          <w:t>——</w:t>
        </w:r>
        <w:proofErr w:type="spellStart"/>
        <w:r w:rsidRPr="005E3320">
          <w:rPr>
            <w:rFonts w:ascii="KaiTi" w:eastAsia="KaiTi" w:hAnsi="KaiTi"/>
            <w:u w:val="single" w:color="D8265F"/>
          </w:rPr>
          <w:t>發現素食者罹患多種癌症的機率明顯較低：與一般肉食者相比，胰臟癌低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21%、</w:t>
        </w:r>
        <w:proofErr w:type="spellStart"/>
        <w:r w:rsidRPr="005E3320">
          <w:rPr>
            <w:rFonts w:ascii="KaiTi" w:eastAsia="KaiTi" w:hAnsi="KaiTi"/>
            <w:u w:val="single" w:color="D8265F"/>
          </w:rPr>
          <w:t>攝護腺癌低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12%、</w:t>
        </w:r>
        <w:proofErr w:type="spellStart"/>
        <w:r w:rsidRPr="005E3320">
          <w:rPr>
            <w:rFonts w:ascii="KaiTi" w:eastAsia="KaiTi" w:hAnsi="KaiTi"/>
            <w:u w:val="single" w:color="D8265F"/>
          </w:rPr>
          <w:t>乳癌低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9%、</w:t>
        </w:r>
        <w:proofErr w:type="spellStart"/>
        <w:r w:rsidRPr="005E3320">
          <w:rPr>
            <w:rFonts w:ascii="KaiTi" w:eastAsia="KaiTi" w:hAnsi="KaiTi"/>
            <w:u w:val="single" w:color="D8265F"/>
          </w:rPr>
          <w:t>腎臟癌低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28%，</w:t>
        </w:r>
        <w:proofErr w:type="spellStart"/>
        <w:r w:rsidRPr="005E3320">
          <w:rPr>
            <w:rFonts w:ascii="KaiTi" w:eastAsia="KaiTi" w:hAnsi="KaiTi"/>
            <w:u w:val="single" w:color="D8265F"/>
          </w:rPr>
          <w:t>多發性骨髓瘤更低了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31%。</w:t>
        </w:r>
      </w:hyperlink>
    </w:p>
    <w:p w14:paraId="1BB0C396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13" w:history="1">
        <w:r w:rsidRPr="005E3320">
          <w:rPr>
            <w:rFonts w:ascii="KaiTi" w:eastAsia="KaiTi" w:hAnsi="KaiTi"/>
            <w:u w:val="single" w:color="D8265F"/>
          </w:rPr>
          <w:t>為求完整呈現，同一項研究也發現有些風險走向相反：純素者罹患大腸癌的風險比肉食者高，而素食者罹患某一型食道癌（鱗狀細胞癌）的風險則接近兩倍。</w:t>
        </w:r>
      </w:hyperlink>
      <w:r w:rsidRPr="005E3320">
        <w:rPr>
          <w:rFonts w:ascii="KaiTi" w:eastAsia="KaiTi" w:hAnsi="KaiTi"/>
        </w:rPr>
        <w:t xml:space="preserve"> </w:t>
      </w:r>
      <w:hyperlink r:id="rId14" w:history="1">
        <w:proofErr w:type="spellStart"/>
        <w:r w:rsidRPr="005E3320">
          <w:rPr>
            <w:rFonts w:ascii="KaiTi" w:eastAsia="KaiTi" w:hAnsi="KaiTi"/>
            <w:u w:val="single" w:color="D8265F"/>
          </w:rPr>
          <w:t>另一項回顧則發現，整體而言，純素飲食與總癌症發生率降低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7% </w:t>
        </w:r>
        <w:proofErr w:type="spellStart"/>
        <w:r w:rsidRPr="005E3320">
          <w:rPr>
            <w:rFonts w:ascii="KaiTi" w:eastAsia="KaiTi" w:hAnsi="KaiTi"/>
            <w:u w:val="single" w:color="D8265F"/>
          </w:rPr>
          <w:t>有關</w:t>
        </w:r>
        <w:proofErr w:type="spellEnd"/>
        <w:r w:rsidRPr="005E3320">
          <w:rPr>
            <w:rFonts w:ascii="KaiTi" w:eastAsia="KaiTi" w:hAnsi="KaiTi"/>
            <w:u w:val="single" w:color="D8265F"/>
          </w:rPr>
          <w:t>。</w:t>
        </w:r>
      </w:hyperlink>
    </w:p>
    <w:p w14:paraId="1BB0C397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15" w:history="1">
        <w:proofErr w:type="spellStart"/>
        <w:r w:rsidRPr="005E3320">
          <w:rPr>
            <w:rFonts w:ascii="KaiTi" w:eastAsia="KaiTi" w:hAnsi="KaiTi"/>
            <w:u w:val="single" w:color="D8265F"/>
          </w:rPr>
          <w:t>至於肉類這一端，世界衛生組織的癌症研究機構（IARC）將加工肉品列為第一類致癌物</w:t>
        </w:r>
        <w:proofErr w:type="spellEnd"/>
        <w:r w:rsidRPr="005E3320">
          <w:rPr>
            <w:rFonts w:ascii="KaiTi" w:eastAsia="KaiTi" w:hAnsi="KaiTi"/>
            <w:u w:val="single" w:color="D8265F"/>
          </w:rPr>
          <w:t>——</w:t>
        </w:r>
        <w:proofErr w:type="spellStart"/>
        <w:r w:rsidRPr="005E3320">
          <w:rPr>
            <w:rFonts w:ascii="KaiTi" w:eastAsia="KaiTi" w:hAnsi="KaiTi"/>
            <w:u w:val="single" w:color="D8265F"/>
          </w:rPr>
          <w:t>與菸草、石綿同一級</w:t>
        </w:r>
        <w:proofErr w:type="spellEnd"/>
        <w:r w:rsidRPr="005E3320">
          <w:rPr>
            <w:rFonts w:ascii="KaiTi" w:eastAsia="KaiTi" w:hAnsi="KaiTi"/>
            <w:u w:val="single" w:color="D8265F"/>
          </w:rPr>
          <w:t>。</w:t>
        </w:r>
      </w:hyperlink>
    </w:p>
    <w:p w14:paraId="1BB0C398" w14:textId="77777777" w:rsidR="00CC5E92" w:rsidRPr="005E3320" w:rsidRDefault="00000000">
      <w:pPr>
        <w:pStyle w:val="Heading2"/>
        <w:pBdr>
          <w:left w:val="single" w:sz="22" w:space="10" w:color="D8265F"/>
        </w:pBdr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糖尿病</w:t>
      </w:r>
      <w:proofErr w:type="spellEnd"/>
    </w:p>
    <w:p w14:paraId="1BB0C399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16" w:history="1">
        <w:proofErr w:type="spellStart"/>
        <w:r w:rsidRPr="005E3320">
          <w:rPr>
            <w:rFonts w:ascii="KaiTi" w:eastAsia="KaiTi" w:hAnsi="KaiTi"/>
            <w:u w:val="single" w:color="D8265F"/>
          </w:rPr>
          <w:t>植物性飲食也與較低的糖尿病風險密切相關。在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EPIC-Oxford </w:t>
        </w:r>
        <w:proofErr w:type="spellStart"/>
        <w:r w:rsidRPr="005E3320">
          <w:rPr>
            <w:rFonts w:ascii="KaiTi" w:eastAsia="KaiTi" w:hAnsi="KaiTi"/>
            <w:u w:val="single" w:color="D8265F"/>
          </w:rPr>
          <w:t>研究中，純素者罹患第二型糖尿病的原始風險比肉食者低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47%。當研究者把體重納入校正後，這項優勢縮小了不少——這意味著維持健康體重（而植物性飲食讓這件事更容易做到）正是好處的一大來源。</w:t>
        </w:r>
      </w:hyperlink>
      <w:r w:rsidRPr="005E3320">
        <w:rPr>
          <w:rFonts w:ascii="KaiTi" w:eastAsia="KaiTi" w:hAnsi="KaiTi"/>
        </w:rPr>
        <w:t xml:space="preserve"> </w:t>
      </w:r>
      <w:hyperlink r:id="rId17" w:history="1">
        <w:proofErr w:type="spellStart"/>
        <w:r w:rsidRPr="005E3320">
          <w:rPr>
            <w:rFonts w:ascii="KaiTi" w:eastAsia="KaiTi" w:hAnsi="KaiTi"/>
            <w:u w:val="single" w:color="D8265F"/>
          </w:rPr>
          <w:t>除了預防，植物性飲食也被證實有助於控制第二型糖尿病與心臟病，在某些臨床情境下甚至能逆轉病情</w:t>
        </w:r>
        <w:proofErr w:type="spellEnd"/>
        <w:r w:rsidRPr="005E3320">
          <w:rPr>
            <w:rFonts w:ascii="KaiTi" w:eastAsia="KaiTi" w:hAnsi="KaiTi"/>
            <w:u w:val="single" w:color="D8265F"/>
          </w:rPr>
          <w:t>。</w:t>
        </w:r>
      </w:hyperlink>
    </w:p>
    <w:p w14:paraId="1BB0C39A" w14:textId="77777777" w:rsidR="00CC5E92" w:rsidRPr="005E3320" w:rsidRDefault="00000000">
      <w:pPr>
        <w:pStyle w:val="Heading2"/>
        <w:pBdr>
          <w:left w:val="single" w:sz="22" w:space="10" w:color="D8265F"/>
        </w:pBdr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體重、活力與日常的好狀態</w:t>
      </w:r>
      <w:proofErr w:type="spellEnd"/>
    </w:p>
    <w:p w14:paraId="1BB0C39B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18" w:history="1">
        <w:proofErr w:type="spellStart"/>
        <w:r w:rsidRPr="005E3320">
          <w:rPr>
            <w:rFonts w:ascii="KaiTi" w:eastAsia="KaiTi" w:hAnsi="KaiTi"/>
            <w:u w:val="single" w:color="D8265F"/>
          </w:rPr>
          <w:t>好處不只在長遠</w:t>
        </w:r>
        <w:proofErr w:type="spellEnd"/>
        <w:r w:rsidRPr="005E3320">
          <w:rPr>
            <w:rFonts w:ascii="KaiTi" w:eastAsia="KaiTi" w:hAnsi="KaiTi"/>
            <w:u w:val="single" w:color="D8265F"/>
          </w:rPr>
          <w:t>——</w:t>
        </w:r>
        <w:proofErr w:type="spellStart"/>
        <w:r w:rsidRPr="005E3320">
          <w:rPr>
            <w:rFonts w:ascii="KaiTi" w:eastAsia="KaiTi" w:hAnsi="KaiTi"/>
            <w:u w:val="single" w:color="D8265F"/>
          </w:rPr>
          <w:t>很多人很快就感受到差別。在英國純素協會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2021 年的一項調查中，改吃純素的人回報了實實在在的進步：56% 消化變好、55% 睡得更好、53% 更有活力，52% </w:t>
        </w:r>
        <w:proofErr w:type="spellStart"/>
        <w:r w:rsidRPr="005E3320">
          <w:rPr>
            <w:rFonts w:ascii="KaiTi" w:eastAsia="KaiTi" w:hAnsi="KaiTi"/>
            <w:u w:val="single" w:color="D8265F"/>
          </w:rPr>
          <w:t>能走得或跑得更遠</w:t>
        </w:r>
        <w:proofErr w:type="spellEnd"/>
        <w:r w:rsidRPr="005E3320">
          <w:rPr>
            <w:rFonts w:ascii="KaiTi" w:eastAsia="KaiTi" w:hAnsi="KaiTi"/>
            <w:u w:val="single" w:color="D8265F"/>
          </w:rPr>
          <w:t>。</w:t>
        </w:r>
      </w:hyperlink>
      <w:r w:rsidRPr="005E3320">
        <w:rPr>
          <w:rFonts w:ascii="KaiTi" w:eastAsia="KaiTi" w:hAnsi="KaiTi"/>
        </w:rPr>
        <w:t xml:space="preserve"> </w:t>
      </w:r>
      <w:hyperlink r:id="rId19" w:history="1">
        <w:r w:rsidRPr="005E3320">
          <w:rPr>
            <w:rFonts w:ascii="KaiTi" w:eastAsia="KaiTi" w:hAnsi="KaiTi"/>
            <w:u w:val="single" w:color="D8265F"/>
          </w:rPr>
          <w:t>2025 年一份針對長期研究的回顧也佐證了這點：健康的植物性飲食與較低的總死亡率和心臟相關死亡率有關，各項健康指標——包括血壓與體重——也都優於以肉類為主的飲食。</w:t>
        </w:r>
      </w:hyperlink>
    </w:p>
    <w:p w14:paraId="1BB0C39C" w14:textId="77777777" w:rsidR="00CC5E92" w:rsidRPr="005E3320" w:rsidRDefault="00000000">
      <w:pPr>
        <w:pStyle w:val="Heading2"/>
        <w:pBdr>
          <w:left w:val="single" w:sz="22" w:space="10" w:color="D8265F"/>
        </w:pBdr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更健康的人民，更輕鬆的預算</w:t>
      </w:r>
      <w:proofErr w:type="spellEnd"/>
    </w:p>
    <w:p w14:paraId="1BB0C39D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20" w:history="1">
        <w:r w:rsidRPr="005E3320">
          <w:rPr>
            <w:rFonts w:ascii="KaiTi" w:eastAsia="KaiTi" w:hAnsi="KaiTi"/>
            <w:u w:val="single" w:color="D8265F"/>
          </w:rPr>
          <w:t xml:space="preserve">放大到整個社會，效益更是驚人。英國衛生經濟學辦公室受純素協會委託所做的分析估算：若英格蘭所有人都改吃植物性飲食，國民保健署（NHS）每年可省下約 67 </w:t>
        </w:r>
        <w:proofErr w:type="spellStart"/>
        <w:r w:rsidRPr="005E3320">
          <w:rPr>
            <w:rFonts w:ascii="KaiTi" w:eastAsia="KaiTi" w:hAnsi="KaiTi"/>
            <w:u w:val="single" w:color="D8265F"/>
          </w:rPr>
          <w:t>億英鎊、預防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210 </w:t>
        </w:r>
        <w:proofErr w:type="spellStart"/>
        <w:r w:rsidRPr="005E3320">
          <w:rPr>
            <w:rFonts w:ascii="KaiTi" w:eastAsia="KaiTi" w:hAnsi="KaiTi"/>
            <w:u w:val="single" w:color="D8265F"/>
          </w:rPr>
          <w:t>萬起疾病，並多換來逾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17 </w:t>
        </w:r>
        <w:proofErr w:type="spellStart"/>
        <w:r w:rsidRPr="005E3320">
          <w:rPr>
            <w:rFonts w:ascii="KaiTi" w:eastAsia="KaiTi" w:hAnsi="KaiTi"/>
            <w:u w:val="single" w:color="D8265F"/>
          </w:rPr>
          <w:t>萬年的健康壽命</w:t>
        </w:r>
        <w:proofErr w:type="spellEnd"/>
        <w:r w:rsidRPr="005E3320">
          <w:rPr>
            <w:rFonts w:ascii="KaiTi" w:eastAsia="KaiTi" w:hAnsi="KaiTi"/>
            <w:u w:val="single" w:color="D8265F"/>
          </w:rPr>
          <w:t>。</w:t>
        </w:r>
      </w:hyperlink>
    </w:p>
    <w:p w14:paraId="1BB0C39E" w14:textId="77777777" w:rsidR="00CC5E92" w:rsidRPr="005E3320" w:rsidRDefault="00000000">
      <w:pPr>
        <w:pStyle w:val="Heading2"/>
        <w:pBdr>
          <w:left w:val="single" w:sz="22" w:space="10" w:color="D8265F"/>
        </w:pBdr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那些被加進肉裡的東西：生長激素與抗生素抗藥性</w:t>
      </w:r>
      <w:proofErr w:type="spellEnd"/>
    </w:p>
    <w:p w14:paraId="1BB0C39F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21" w:history="1">
        <w:r w:rsidRPr="005E3320">
          <w:rPr>
            <w:rFonts w:ascii="KaiTi" w:eastAsia="KaiTi" w:hAnsi="KaiTi"/>
            <w:u w:val="single" w:color="D8265F"/>
          </w:rPr>
          <w:t>現代密集式畜牧重度依賴化學物質，讓動物長得更快更大，這對人類健康也帶來真實的隱憂。在澳洲，賀爾蒙生長促進劑（HGPs）合法且被廣泛使用，幫助牛隻更有效率地增重。這些是植</w:t>
        </w:r>
        <w:r w:rsidRPr="005E3320">
          <w:rPr>
            <w:rFonts w:ascii="KaiTi" w:eastAsia="KaiTi" w:hAnsi="KaiTi"/>
            <w:u w:val="single" w:color="D8265F"/>
          </w:rPr>
          <w:lastRenderedPageBreak/>
          <w:t xml:space="preserve">入動物耳下皮膚的小型植入物，在 100 到 200 </w:t>
        </w:r>
        <w:proofErr w:type="spellStart"/>
        <w:r w:rsidRPr="005E3320">
          <w:rPr>
            <w:rFonts w:ascii="KaiTi" w:eastAsia="KaiTi" w:hAnsi="KaiTi"/>
            <w:u w:val="single" w:color="D8265F"/>
          </w:rPr>
          <w:t>天內緩慢釋放天然與合成賀爾蒙</w:t>
        </w:r>
        <w:proofErr w:type="spellEnd"/>
        <w:r w:rsidRPr="005E3320">
          <w:rPr>
            <w:rFonts w:ascii="KaiTi" w:eastAsia="KaiTi" w:hAnsi="KaiTi"/>
            <w:u w:val="single" w:color="D8265F"/>
          </w:rPr>
          <w:t>——</w:t>
        </w:r>
        <w:proofErr w:type="spellStart"/>
        <w:r w:rsidRPr="005E3320">
          <w:rPr>
            <w:rFonts w:ascii="KaiTi" w:eastAsia="KaiTi" w:hAnsi="KaiTi"/>
            <w:u w:val="single" w:color="D8265F"/>
          </w:rPr>
          <w:t>包括類雌激素、類睪固酮與類黃體素的化合物，例如雌二醇和醋酸萃孕酮</w:t>
        </w:r>
        <w:proofErr w:type="spellEnd"/>
        <w:r w:rsidRPr="005E3320">
          <w:rPr>
            <w:rFonts w:ascii="KaiTi" w:eastAsia="KaiTi" w:hAnsi="KaiTi"/>
            <w:u w:val="single" w:color="D8265F"/>
          </w:rPr>
          <w:t>。</w:t>
        </w:r>
      </w:hyperlink>
    </w:p>
    <w:p w14:paraId="1BB0C3A0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22" w:history="1">
        <w:proofErr w:type="spellStart"/>
        <w:r w:rsidRPr="005E3320">
          <w:rPr>
            <w:rFonts w:ascii="KaiTi" w:eastAsia="KaiTi" w:hAnsi="KaiTi"/>
            <w:u w:val="single" w:color="D8265F"/>
          </w:rPr>
          <w:t>抗生素是另一個隱憂。為了治療與預防疾病而例行性地給畜養動物施用抗生素，是抗微生物藥物抗藥性（AMR）有據可查的成因之一</w:t>
        </w:r>
        <w:proofErr w:type="spellEnd"/>
        <w:r w:rsidRPr="005E3320">
          <w:rPr>
            <w:rFonts w:ascii="KaiTi" w:eastAsia="KaiTi" w:hAnsi="KaiTi"/>
            <w:u w:val="single" w:color="D8265F"/>
          </w:rPr>
          <w:t>。</w:t>
        </w:r>
      </w:hyperlink>
      <w:r w:rsidRPr="005E3320">
        <w:rPr>
          <w:rFonts w:ascii="KaiTi" w:eastAsia="KaiTi" w:hAnsi="KaiTi"/>
        </w:rPr>
        <w:t xml:space="preserve"> </w:t>
      </w:r>
      <w:hyperlink r:id="rId23" w:history="1">
        <w:proofErr w:type="spellStart"/>
        <w:r w:rsidRPr="005E3320">
          <w:rPr>
            <w:rFonts w:ascii="KaiTi" w:eastAsia="KaiTi" w:hAnsi="KaiTi"/>
            <w:u w:val="single" w:color="D8265F"/>
          </w:rPr>
          <w:t>當細菌演化到能在原本要殺死它們的藥物下存活，就會產生危險的「超級細菌</w:t>
        </w:r>
        <w:proofErr w:type="spellEnd"/>
        <w:r w:rsidRPr="005E3320">
          <w:rPr>
            <w:rFonts w:ascii="KaiTi" w:eastAsia="KaiTi" w:hAnsi="KaiTi"/>
            <w:u w:val="single" w:color="D8265F"/>
          </w:rPr>
          <w:t>」。</w:t>
        </w:r>
      </w:hyperlink>
      <w:r w:rsidRPr="005E3320">
        <w:rPr>
          <w:rFonts w:ascii="KaiTi" w:eastAsia="KaiTi" w:hAnsi="KaiTi"/>
        </w:rPr>
        <w:t xml:space="preserve"> </w:t>
      </w:r>
      <w:hyperlink r:id="rId24" w:history="1">
        <w:proofErr w:type="spellStart"/>
        <w:r w:rsidRPr="005E3320">
          <w:rPr>
            <w:rFonts w:ascii="KaiTi" w:eastAsia="KaiTi" w:hAnsi="KaiTi"/>
            <w:u w:val="single" w:color="D8265F"/>
          </w:rPr>
          <w:t>這些抗藥性細菌可透過多種途徑傳到人身上：直接接觸動物、受污染的糞肥、水與土壤，或食用未煮熟的肉</w:t>
        </w:r>
        <w:proofErr w:type="spellEnd"/>
        <w:r w:rsidRPr="005E3320">
          <w:rPr>
            <w:rFonts w:ascii="KaiTi" w:eastAsia="KaiTi" w:hAnsi="KaiTi"/>
            <w:u w:val="single" w:color="D8265F"/>
          </w:rPr>
          <w:t>。</w:t>
        </w:r>
      </w:hyperlink>
    </w:p>
    <w:p w14:paraId="1BB0C3A1" w14:textId="77777777" w:rsidR="00CC5E92" w:rsidRPr="005E3320" w:rsidRDefault="00000000">
      <w:pPr>
        <w:pStyle w:val="Heading2"/>
        <w:pBdr>
          <w:left w:val="single" w:sz="22" w:space="10" w:color="D8265F"/>
        </w:pBdr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宰殺前的緊迫如何影響肉品</w:t>
      </w:r>
      <w:proofErr w:type="spellEnd"/>
      <w:r w:rsidRPr="005E3320">
        <w:rPr>
          <w:rFonts w:ascii="KaiTi" w:eastAsia="KaiTi" w:hAnsi="KaiTi"/>
        </w:rPr>
        <w:t>——</w:t>
      </w:r>
      <w:proofErr w:type="spellStart"/>
      <w:r w:rsidRPr="005E3320">
        <w:rPr>
          <w:rFonts w:ascii="KaiTi" w:eastAsia="KaiTi" w:hAnsi="KaiTi"/>
        </w:rPr>
        <w:t>也影響你</w:t>
      </w:r>
      <w:proofErr w:type="spellEnd"/>
    </w:p>
    <w:p w14:paraId="1BB0C3A2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25" w:history="1">
        <w:r w:rsidRPr="005E3320">
          <w:rPr>
            <w:rFonts w:ascii="KaiTi" w:eastAsia="KaiTi" w:hAnsi="KaiTi"/>
            <w:u w:val="single" w:color="D8265F"/>
          </w:rPr>
          <w:t>在生命的最後幾個小時，畜養動物面對接踵而來的緊迫——運輸、被人為驅趕、陌生環境，還有酷熱或嚴寒——牠們的身體則以一連串化學變化回應。</w:t>
        </w:r>
      </w:hyperlink>
      <w:r w:rsidRPr="005E3320">
        <w:rPr>
          <w:rFonts w:ascii="KaiTi" w:eastAsia="KaiTi" w:hAnsi="KaiTi"/>
        </w:rPr>
        <w:t xml:space="preserve"> </w:t>
      </w:r>
      <w:hyperlink r:id="rId26" w:history="1">
        <w:proofErr w:type="spellStart"/>
        <w:r w:rsidRPr="005E3320">
          <w:rPr>
            <w:rFonts w:ascii="KaiTi" w:eastAsia="KaiTi" w:hAnsi="KaiTi"/>
            <w:u w:val="single" w:color="D8265F"/>
          </w:rPr>
          <w:t>動物的壓力反應系統會把大量壓力賀爾蒙</w:t>
        </w:r>
        <w:proofErr w:type="spellEnd"/>
        <w:r w:rsidRPr="005E3320">
          <w:rPr>
            <w:rFonts w:ascii="KaiTi" w:eastAsia="KaiTi" w:hAnsi="KaiTi"/>
            <w:u w:val="single" w:color="D8265F"/>
          </w:rPr>
          <w:t>——</w:t>
        </w:r>
        <w:proofErr w:type="spellStart"/>
        <w:r w:rsidRPr="005E3320">
          <w:rPr>
            <w:rFonts w:ascii="KaiTi" w:eastAsia="KaiTi" w:hAnsi="KaiTi"/>
            <w:u w:val="single" w:color="D8265F"/>
          </w:rPr>
          <w:t>包括皮質醇與腎上腺素一族（腎上腺素與正腎上腺素</w:t>
        </w:r>
        <w:proofErr w:type="spellEnd"/>
        <w:r w:rsidRPr="005E3320">
          <w:rPr>
            <w:rFonts w:ascii="KaiTi" w:eastAsia="KaiTi" w:hAnsi="KaiTi"/>
            <w:u w:val="single" w:color="D8265F"/>
          </w:rPr>
          <w:t>）——</w:t>
        </w:r>
        <w:proofErr w:type="spellStart"/>
        <w:r w:rsidRPr="005E3320">
          <w:rPr>
            <w:rFonts w:ascii="KaiTi" w:eastAsia="KaiTi" w:hAnsi="KaiTi"/>
            <w:u w:val="single" w:color="D8265F"/>
          </w:rPr>
          <w:t>灌進血液與肌肉</w:t>
        </w:r>
        <w:proofErr w:type="spellEnd"/>
        <w:r w:rsidRPr="005E3320">
          <w:rPr>
            <w:rFonts w:ascii="KaiTi" w:eastAsia="KaiTi" w:hAnsi="KaiTi"/>
            <w:u w:val="single" w:color="D8265F"/>
          </w:rPr>
          <w:t>。</w:t>
        </w:r>
      </w:hyperlink>
      <w:r w:rsidRPr="005E3320">
        <w:rPr>
          <w:rFonts w:ascii="KaiTi" w:eastAsia="KaiTi" w:hAnsi="KaiTi"/>
        </w:rPr>
        <w:t xml:space="preserve"> </w:t>
      </w:r>
      <w:hyperlink r:id="rId27" w:history="1">
        <w:proofErr w:type="spellStart"/>
        <w:r w:rsidRPr="005E3320">
          <w:rPr>
            <w:rFonts w:ascii="KaiTi" w:eastAsia="KaiTi" w:hAnsi="KaiTi"/>
            <w:u w:val="single" w:color="D8265F"/>
          </w:rPr>
          <w:t>一項針對墨西哥屠宰場的研究發現，受檢牛隻中有近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70% </w:t>
        </w:r>
        <w:proofErr w:type="spellStart"/>
        <w:r w:rsidRPr="005E3320">
          <w:rPr>
            <w:rFonts w:ascii="KaiTi" w:eastAsia="KaiTi" w:hAnsi="KaiTi"/>
            <w:u w:val="single" w:color="D8265F"/>
          </w:rPr>
          <w:t>在被宰當下血糖極高、皮質醇也大幅飆升</w:t>
        </w:r>
        <w:proofErr w:type="spellEnd"/>
        <w:r w:rsidRPr="005E3320">
          <w:rPr>
            <w:rFonts w:ascii="KaiTi" w:eastAsia="KaiTi" w:hAnsi="KaiTi"/>
            <w:u w:val="single" w:color="D8265F"/>
          </w:rPr>
          <w:t>。</w:t>
        </w:r>
      </w:hyperlink>
    </w:p>
    <w:p w14:paraId="1BB0C3A3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28" w:history="1">
        <w:r w:rsidRPr="005E3320">
          <w:rPr>
            <w:rFonts w:ascii="KaiTi" w:eastAsia="KaiTi" w:hAnsi="KaiTi"/>
            <w:u w:val="single" w:color="D8265F"/>
          </w:rPr>
          <w:t>這種緊迫會迅速燒掉肌肉裡的肝醣（儲存的能量）。這一點很重要，因為動物死後，肝醣通常會讓肌肉變得略微偏酸——這個過程能讓肉變嫩、抑制細菌生長並發展出風味。</w:t>
        </w:r>
      </w:hyperlink>
      <w:r w:rsidRPr="005E3320">
        <w:rPr>
          <w:rFonts w:ascii="KaiTi" w:eastAsia="KaiTi" w:hAnsi="KaiTi"/>
        </w:rPr>
        <w:t xml:space="preserve"> </w:t>
      </w:r>
      <w:hyperlink r:id="rId29" w:history="1">
        <w:r w:rsidRPr="005E3320">
          <w:rPr>
            <w:rFonts w:ascii="KaiTi" w:eastAsia="KaiTi" w:hAnsi="KaiTi"/>
            <w:u w:val="single" w:color="D8265F"/>
          </w:rPr>
          <w:t>少了足夠的肝醣，肉就可能出狀況：暗紅、堅硬、乾燥（DFD）的牛肉，或蒼白、軟爛、滲水（PSE）的豬肉，兩者都更快腐壞、保存期更短。</w:t>
        </w:r>
      </w:hyperlink>
      <w:r w:rsidRPr="005E3320">
        <w:rPr>
          <w:rFonts w:ascii="KaiTi" w:eastAsia="KaiTi" w:hAnsi="KaiTi"/>
        </w:rPr>
        <w:t xml:space="preserve"> </w:t>
      </w:r>
      <w:hyperlink r:id="rId30" w:history="1">
        <w:r w:rsidRPr="005E3320">
          <w:rPr>
            <w:rFonts w:ascii="KaiTi" w:eastAsia="KaiTi" w:hAnsi="KaiTi"/>
            <w:u w:val="single" w:color="D8265F"/>
          </w:rPr>
          <w:t>影響可能還不只是品質。殘留的壓力賀爾蒙與這類肉中加速的脂肪分解（氧化），一旦被吃下肚，可能擾亂身體內有害與保護性分子的平衡，潛在地削弱免疫系統，並造成心臟與細胞的損傷。</w:t>
        </w:r>
      </w:hyperlink>
    </w:p>
    <w:p w14:paraId="1BB0C3A4" w14:textId="77777777" w:rsidR="00CC5E92" w:rsidRPr="005E3320" w:rsidRDefault="00000000">
      <w:pPr>
        <w:pStyle w:val="Heading2"/>
        <w:pBdr>
          <w:left w:val="single" w:sz="22" w:space="10" w:color="D8265F"/>
        </w:pBdr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那蛋白質、鐵和</w:t>
      </w:r>
      <w:proofErr w:type="spellEnd"/>
      <w:r w:rsidRPr="005E3320">
        <w:rPr>
          <w:rFonts w:ascii="KaiTi" w:eastAsia="KaiTi" w:hAnsi="KaiTi"/>
        </w:rPr>
        <w:t xml:space="preserve"> B12 </w:t>
      </w:r>
      <w:proofErr w:type="spellStart"/>
      <w:r w:rsidRPr="005E3320">
        <w:rPr>
          <w:rFonts w:ascii="KaiTi" w:eastAsia="KaiTi" w:hAnsi="KaiTi"/>
        </w:rPr>
        <w:t>怎麼辦</w:t>
      </w:r>
      <w:proofErr w:type="spellEnd"/>
      <w:r w:rsidRPr="005E3320">
        <w:rPr>
          <w:rFonts w:ascii="KaiTi" w:eastAsia="KaiTi" w:hAnsi="KaiTi"/>
        </w:rPr>
        <w:t>？</w:t>
      </w:r>
    </w:p>
    <w:p w14:paraId="1BB0C3A5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關於吃純素，最常見的三個擔憂，其實都很容易放下</w:t>
      </w:r>
      <w:proofErr w:type="spellEnd"/>
      <w:r w:rsidRPr="005E3320">
        <w:rPr>
          <w:rFonts w:ascii="KaiTi" w:eastAsia="KaiTi" w:hAnsi="KaiTi"/>
        </w:rPr>
        <w:t>。</w:t>
      </w:r>
    </w:p>
    <w:p w14:paraId="1BB0C3A6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31" w:history="1">
        <w:r w:rsidRPr="005E3320">
          <w:rPr>
            <w:rFonts w:ascii="KaiTi" w:eastAsia="KaiTi" w:hAnsi="KaiTi"/>
            <w:u w:val="single" w:color="D8265F"/>
          </w:rPr>
          <w:t>蛋白質方面：豆腐、天貝等大豆製品是「完全」蛋白質，本身就含有全部九種必需胺基酸。其他植物——豆類與扁豆、全穀、堅果與種子——單獨吃時各自缺一些，但只要飲食夠多元，搭配著吃就能供應身體所需的一切。</w:t>
        </w:r>
      </w:hyperlink>
    </w:p>
    <w:p w14:paraId="1BB0C3A7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32" w:history="1">
        <w:r w:rsidRPr="005E3320">
          <w:rPr>
            <w:rFonts w:ascii="KaiTi" w:eastAsia="KaiTi" w:hAnsi="KaiTi"/>
            <w:u w:val="single" w:color="D8265F"/>
          </w:rPr>
          <w:t xml:space="preserve">鐵質方面：關於吃純素，最常見的誤解之一就是會缺鐵——但植物界其實滿是富含鐵質的食物。植物性鐵（稱為非血基質鐵）廣泛存在於各種日常食物中：扁豆、鷹嘴豆、紅腰豆等豆類；菠菜、羽衣甘藍、花椰菜等深綠葉菜；豆腐與天貝；腰果、南瓜籽、奇亞籽等堅果與種子；杏桃乾、無花果乾等果乾；以及藜麥、燕麥、全麥麵包等全穀。許多早餐穀片也額外添加了鐵，要達到每日所需更加容易。事實上，研究顯示，飲食均衡的植物性飲食者，罹患缺鐵性貧血的機率並不比混合飲食者來得高。一個讓這些食物發揮最大效益的小撇步：搭配一份維生素 C </w:t>
        </w:r>
        <w:proofErr w:type="spellStart"/>
        <w:r w:rsidRPr="005E3320">
          <w:rPr>
            <w:rFonts w:ascii="KaiTi" w:eastAsia="KaiTi" w:hAnsi="KaiTi"/>
            <w:u w:val="single" w:color="D8265F"/>
          </w:rPr>
          <w:lastRenderedPageBreak/>
          <w:t>一起吃</w:t>
        </w:r>
        <w:proofErr w:type="spellEnd"/>
        <w:r w:rsidRPr="005E3320">
          <w:rPr>
            <w:rFonts w:ascii="KaiTi" w:eastAsia="KaiTi" w:hAnsi="KaiTi"/>
            <w:u w:val="single" w:color="D8265F"/>
          </w:rPr>
          <w:t>——</w:t>
        </w:r>
        <w:proofErr w:type="spellStart"/>
        <w:r w:rsidRPr="005E3320">
          <w:rPr>
            <w:rFonts w:ascii="KaiTi" w:eastAsia="KaiTi" w:hAnsi="KaiTi"/>
            <w:u w:val="single" w:color="D8265F"/>
          </w:rPr>
          <w:t>擠點檸檬、抓一把小番茄，或配一份甜椒</w:t>
        </w:r>
        <w:proofErr w:type="spellEnd"/>
        <w:r w:rsidRPr="005E3320">
          <w:rPr>
            <w:rFonts w:ascii="KaiTi" w:eastAsia="KaiTi" w:hAnsi="KaiTi"/>
            <w:u w:val="single" w:color="D8265F"/>
          </w:rPr>
          <w:t>——</w:t>
        </w:r>
        <w:proofErr w:type="spellStart"/>
        <w:r w:rsidRPr="005E3320">
          <w:rPr>
            <w:rFonts w:ascii="KaiTi" w:eastAsia="KaiTi" w:hAnsi="KaiTi"/>
            <w:u w:val="single" w:color="D8265F"/>
          </w:rPr>
          <w:t>因為維生素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C </w:t>
        </w:r>
        <w:proofErr w:type="spellStart"/>
        <w:r w:rsidRPr="005E3320">
          <w:rPr>
            <w:rFonts w:ascii="KaiTi" w:eastAsia="KaiTi" w:hAnsi="KaiTi"/>
            <w:u w:val="single" w:color="D8265F"/>
          </w:rPr>
          <w:t>能大幅提升身體對非血基質鐵的吸收</w:t>
        </w:r>
        <w:proofErr w:type="spellEnd"/>
        <w:r w:rsidRPr="005E3320">
          <w:rPr>
            <w:rFonts w:ascii="KaiTi" w:eastAsia="KaiTi" w:hAnsi="KaiTi"/>
            <w:u w:val="single" w:color="D8265F"/>
          </w:rPr>
          <w:t>。</w:t>
        </w:r>
      </w:hyperlink>
    </w:p>
    <w:p w14:paraId="1BB0C3A8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33" w:history="1">
        <w:r w:rsidRPr="005E3320">
          <w:rPr>
            <w:rFonts w:ascii="KaiTi" w:eastAsia="KaiTi" w:hAnsi="KaiTi"/>
            <w:u w:val="single" w:color="D8265F"/>
          </w:rPr>
          <w:t xml:space="preserve">B12 方面：B12 </w:t>
        </w:r>
        <w:proofErr w:type="spellStart"/>
        <w:r w:rsidRPr="005E3320">
          <w:rPr>
            <w:rFonts w:ascii="KaiTi" w:eastAsia="KaiTi" w:hAnsi="KaiTi"/>
            <w:u w:val="single" w:color="D8265F"/>
          </w:rPr>
          <w:t>天然存在於菇類、海藻等植物性食物中。而我們許多日常食物，如穀片、植物奶與營養酵母，如今也普遍強化了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B12，輕鬆就能融入任何一餐。許多人沒意識到的是：這些強化食品與補充劑所用的 B12 </w:t>
        </w:r>
        <w:proofErr w:type="spellStart"/>
        <w:r w:rsidRPr="005E3320">
          <w:rPr>
            <w:rFonts w:ascii="KaiTi" w:eastAsia="KaiTi" w:hAnsi="KaiTi"/>
            <w:u w:val="single" w:color="D8265F"/>
          </w:rPr>
          <w:t>形式</w:t>
        </w:r>
        <w:proofErr w:type="spellEnd"/>
        <w:r w:rsidRPr="005E3320">
          <w:rPr>
            <w:rFonts w:ascii="KaiTi" w:eastAsia="KaiTi" w:hAnsi="KaiTi"/>
            <w:u w:val="single" w:color="D8265F"/>
          </w:rPr>
          <w:t>——</w:t>
        </w:r>
        <w:proofErr w:type="spellStart"/>
        <w:r w:rsidRPr="005E3320">
          <w:rPr>
            <w:rFonts w:ascii="KaiTi" w:eastAsia="KaiTi" w:hAnsi="KaiTi"/>
            <w:u w:val="single" w:color="D8265F"/>
          </w:rPr>
          <w:t>結晶型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B12——</w:t>
        </w:r>
        <w:proofErr w:type="spellStart"/>
        <w:r w:rsidRPr="005E3320">
          <w:rPr>
            <w:rFonts w:ascii="KaiTi" w:eastAsia="KaiTi" w:hAnsi="KaiTi"/>
            <w:u w:val="single" w:color="D8265F"/>
          </w:rPr>
          <w:t>其實比肉類與乳製品中那種與蛋白質結合的形式更好吸收。因為它沒有被鎖在食物基質裡，身體能更輕易地攝取</w:t>
        </w:r>
        <w:proofErr w:type="spellEnd"/>
        <w:r w:rsidRPr="005E3320">
          <w:rPr>
            <w:rFonts w:ascii="KaiTi" w:eastAsia="KaiTi" w:hAnsi="KaiTi"/>
            <w:u w:val="single" w:color="D8265F"/>
          </w:rPr>
          <w:t>。</w:t>
        </w:r>
      </w:hyperlink>
    </w:p>
    <w:p w14:paraId="1BB0C3A9" w14:textId="77777777" w:rsidR="00CC5E92" w:rsidRPr="005E3320" w:rsidRDefault="00000000">
      <w:pPr>
        <w:pStyle w:val="Heading2"/>
        <w:pBdr>
          <w:left w:val="single" w:sz="22" w:space="10" w:color="D8265F"/>
        </w:pBdr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少吃魚和海鮮，如何幫你擋下隱形毒素</w:t>
      </w:r>
      <w:proofErr w:type="spellEnd"/>
    </w:p>
    <w:p w14:paraId="1BB0C3AA" w14:textId="77777777" w:rsidR="00CC5E92" w:rsidRPr="005E3320" w:rsidRDefault="00000000">
      <w:pPr>
        <w:spacing w:after="110" w:line="348" w:lineRule="auto"/>
        <w:jc w:val="both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魚／海鮮是有害污染物進入人體的一大途徑。選擇略過它，能幫你避開</w:t>
      </w:r>
      <w:proofErr w:type="spellEnd"/>
      <w:r w:rsidRPr="005E3320">
        <w:rPr>
          <w:rFonts w:ascii="KaiTi" w:eastAsia="KaiTi" w:hAnsi="KaiTi"/>
        </w:rPr>
        <w:t>：</w:t>
      </w:r>
    </w:p>
    <w:p w14:paraId="1BB0C3AB" w14:textId="77777777" w:rsidR="00CC5E92" w:rsidRPr="005E3320" w:rsidRDefault="00000000">
      <w:pPr>
        <w:pStyle w:val="ListParagraph"/>
        <w:numPr>
          <w:ilvl w:val="0"/>
          <w:numId w:val="2"/>
        </w:numPr>
        <w:spacing w:after="130" w:line="336" w:lineRule="auto"/>
        <w:jc w:val="both"/>
        <w:rPr>
          <w:rFonts w:ascii="KaiTi" w:eastAsia="KaiTi" w:hAnsi="KaiTi"/>
        </w:rPr>
      </w:pPr>
      <w:r w:rsidRPr="005E3320">
        <w:rPr>
          <w:rFonts w:ascii="KaiTi" w:eastAsia="KaiTi" w:hAnsi="KaiTi"/>
          <w:b/>
          <w:bCs/>
          <w:color w:val="14271F"/>
        </w:rPr>
        <w:t>汞。</w:t>
      </w:r>
      <w:r w:rsidRPr="005E3320">
        <w:rPr>
          <w:rFonts w:ascii="KaiTi" w:eastAsia="KaiTi" w:hAnsi="KaiTi"/>
        </w:rPr>
        <w:t xml:space="preserve"> </w:t>
      </w:r>
      <w:hyperlink r:id="rId34" w:history="1">
        <w:r w:rsidRPr="005E3320">
          <w:rPr>
            <w:rFonts w:ascii="KaiTi" w:eastAsia="KaiTi" w:hAnsi="KaiTi"/>
            <w:u w:val="single" w:color="D8265F"/>
          </w:rPr>
          <w:t>吃魚與海鮮是人們暴露於汞的主要途徑之一。甲基汞——由工業污染與自然過程產生——會隨著食物鏈一路累積，在大型掠食性魚類體內達到最高濃度。對孕婦與幼童而言，這對發育中的大腦構成嚴重危害。</w:t>
        </w:r>
      </w:hyperlink>
    </w:p>
    <w:p w14:paraId="1BB0C3AC" w14:textId="77777777" w:rsidR="00CC5E92" w:rsidRPr="005E3320" w:rsidRDefault="00000000">
      <w:pPr>
        <w:pStyle w:val="ListParagraph"/>
        <w:numPr>
          <w:ilvl w:val="0"/>
          <w:numId w:val="2"/>
        </w:numPr>
        <w:spacing w:after="130" w:line="336" w:lineRule="auto"/>
        <w:jc w:val="both"/>
        <w:rPr>
          <w:rFonts w:ascii="KaiTi" w:eastAsia="KaiTi" w:hAnsi="KaiTi"/>
        </w:rPr>
      </w:pPr>
      <w:r w:rsidRPr="005E3320">
        <w:rPr>
          <w:rFonts w:ascii="KaiTi" w:eastAsia="KaiTi" w:hAnsi="KaiTi"/>
          <w:b/>
          <w:bCs/>
          <w:color w:val="14271F"/>
        </w:rPr>
        <w:t>「</w:t>
      </w:r>
      <w:proofErr w:type="spellStart"/>
      <w:r w:rsidRPr="005E3320">
        <w:rPr>
          <w:rFonts w:ascii="KaiTi" w:eastAsia="KaiTi" w:hAnsi="KaiTi"/>
          <w:b/>
          <w:bCs/>
          <w:color w:val="14271F"/>
        </w:rPr>
        <w:t>永久化學物質</w:t>
      </w:r>
      <w:proofErr w:type="spellEnd"/>
      <w:r w:rsidRPr="005E3320">
        <w:rPr>
          <w:rFonts w:ascii="KaiTi" w:eastAsia="KaiTi" w:hAnsi="KaiTi"/>
          <w:b/>
          <w:bCs/>
          <w:color w:val="14271F"/>
        </w:rPr>
        <w:t>」（PFAS）。</w:t>
      </w:r>
      <w:r w:rsidRPr="005E3320">
        <w:rPr>
          <w:rFonts w:ascii="KaiTi" w:eastAsia="KaiTi" w:hAnsi="KaiTi"/>
        </w:rPr>
        <w:t xml:space="preserve"> </w:t>
      </w:r>
      <w:hyperlink r:id="rId35" w:history="1">
        <w:r w:rsidRPr="005E3320">
          <w:rPr>
            <w:rFonts w:ascii="KaiTi" w:eastAsia="KaiTi" w:hAnsi="KaiTi"/>
            <w:u w:val="single" w:color="D8265F"/>
          </w:rPr>
          <w:t xml:space="preserve">PFAS </w:t>
        </w:r>
        <w:proofErr w:type="spellStart"/>
        <w:r w:rsidRPr="005E3320">
          <w:rPr>
            <w:rFonts w:ascii="KaiTi" w:eastAsia="KaiTi" w:hAnsi="KaiTi"/>
            <w:u w:val="single" w:color="D8265F"/>
          </w:rPr>
          <w:t>會在常吃海鮮的人體內累積。達特茅斯學院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2024 </w:t>
        </w:r>
        <w:proofErr w:type="spellStart"/>
        <w:r w:rsidRPr="005E3320">
          <w:rPr>
            <w:rFonts w:ascii="KaiTi" w:eastAsia="KaiTi" w:hAnsi="KaiTi"/>
            <w:u w:val="single" w:color="D8265F"/>
          </w:rPr>
          <w:t>年發表於</w:t>
        </w:r>
        <w:r w:rsidRPr="005E3320">
          <w:rPr>
            <w:rFonts w:ascii="KaiTi" w:eastAsia="KaiTi" w:hAnsi="KaiTi"/>
            <w:i/>
            <w:iCs/>
            <w:u w:val="single" w:color="D8265F"/>
          </w:rPr>
          <w:t>Exposure</w:t>
        </w:r>
        <w:proofErr w:type="spellEnd"/>
        <w:r w:rsidRPr="005E3320">
          <w:rPr>
            <w:rFonts w:ascii="KaiTi" w:eastAsia="KaiTi" w:hAnsi="KaiTi"/>
            <w:i/>
            <w:iCs/>
            <w:u w:val="single" w:color="D8265F"/>
          </w:rPr>
          <w:t xml:space="preserve"> and </w:t>
        </w:r>
        <w:proofErr w:type="spellStart"/>
        <w:r w:rsidRPr="005E3320">
          <w:rPr>
            <w:rFonts w:ascii="KaiTi" w:eastAsia="KaiTi" w:hAnsi="KaiTi"/>
            <w:i/>
            <w:iCs/>
            <w:u w:val="single" w:color="D8265F"/>
          </w:rPr>
          <w:t>Health</w:t>
        </w:r>
        <w:r w:rsidRPr="005E3320">
          <w:rPr>
            <w:rFonts w:ascii="KaiTi" w:eastAsia="KaiTi" w:hAnsi="KaiTi"/>
            <w:u w:val="single" w:color="D8265F"/>
          </w:rPr>
          <w:t>期刊的研究發現，大量食用海鮮的人，所暴露的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PFAS </w:t>
        </w:r>
        <w:proofErr w:type="spellStart"/>
        <w:r w:rsidRPr="005E3320">
          <w:rPr>
            <w:rFonts w:ascii="KaiTi" w:eastAsia="KaiTi" w:hAnsi="KaiTi"/>
            <w:u w:val="single" w:color="D8265F"/>
          </w:rPr>
          <w:t>遠比過去估計的還多</w:t>
        </w:r>
        <w:proofErr w:type="spellEnd"/>
        <w:r w:rsidRPr="005E3320">
          <w:rPr>
            <w:rFonts w:ascii="KaiTi" w:eastAsia="KaiTi" w:hAnsi="KaiTi"/>
            <w:u w:val="single" w:color="D8265F"/>
          </w:rPr>
          <w:t>。</w:t>
        </w:r>
      </w:hyperlink>
    </w:p>
    <w:p w14:paraId="1BB0C3AD" w14:textId="77777777" w:rsidR="00CC5E92" w:rsidRPr="005E3320" w:rsidRDefault="00000000">
      <w:pPr>
        <w:pStyle w:val="ListParagraph"/>
        <w:numPr>
          <w:ilvl w:val="0"/>
          <w:numId w:val="2"/>
        </w:numPr>
        <w:spacing w:after="130" w:line="336" w:lineRule="auto"/>
        <w:jc w:val="both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14271F"/>
        </w:rPr>
        <w:t>微塑膠</w:t>
      </w:r>
      <w:proofErr w:type="spellEnd"/>
      <w:r w:rsidRPr="005E3320">
        <w:rPr>
          <w:rFonts w:ascii="KaiTi" w:eastAsia="KaiTi" w:hAnsi="KaiTi"/>
          <w:b/>
          <w:bCs/>
          <w:color w:val="14271F"/>
        </w:rPr>
        <w:t>。</w:t>
      </w:r>
      <w:r w:rsidRPr="005E3320">
        <w:rPr>
          <w:rFonts w:ascii="KaiTi" w:eastAsia="KaiTi" w:hAnsi="KaiTi"/>
        </w:rPr>
        <w:t xml:space="preserve"> </w:t>
      </w:r>
      <w:hyperlink r:id="rId36" w:history="1">
        <w:proofErr w:type="spellStart"/>
        <w:r w:rsidRPr="005E3320">
          <w:rPr>
            <w:rFonts w:ascii="KaiTi" w:eastAsia="KaiTi" w:hAnsi="KaiTi"/>
            <w:u w:val="single" w:color="D8265F"/>
          </w:rPr>
          <w:t>市售海鮮中絕大多數都驗出微塑膠。一項經同行評審的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2025 </w:t>
        </w:r>
        <w:proofErr w:type="spellStart"/>
        <w:r w:rsidRPr="005E3320">
          <w:rPr>
            <w:rFonts w:ascii="KaiTi" w:eastAsia="KaiTi" w:hAnsi="KaiTi"/>
            <w:u w:val="single" w:color="D8265F"/>
          </w:rPr>
          <w:t>年研究，在取自零售市場與漁船的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182 </w:t>
        </w:r>
        <w:proofErr w:type="spellStart"/>
        <w:r w:rsidRPr="005E3320">
          <w:rPr>
            <w:rFonts w:ascii="KaiTi" w:eastAsia="KaiTi" w:hAnsi="KaiTi"/>
            <w:u w:val="single" w:color="D8265F"/>
          </w:rPr>
          <w:t>份海鮮樣本中，於</w:t>
        </w:r>
        <w:proofErr w:type="spellEnd"/>
        <w:r w:rsidRPr="005E3320">
          <w:rPr>
            <w:rFonts w:ascii="KaiTi" w:eastAsia="KaiTi" w:hAnsi="KaiTi"/>
            <w:u w:val="single" w:color="D8265F"/>
          </w:rPr>
          <w:t xml:space="preserve"> 180 </w:t>
        </w:r>
        <w:proofErr w:type="spellStart"/>
        <w:r w:rsidRPr="005E3320">
          <w:rPr>
            <w:rFonts w:ascii="KaiTi" w:eastAsia="KaiTi" w:hAnsi="KaiTi"/>
            <w:u w:val="single" w:color="D8265F"/>
          </w:rPr>
          <w:t>份驗出微塑膠。這些微小塑膠顆粒與發炎、氧化壓力及可能干擾體內賀爾蒙有關</w:t>
        </w:r>
        <w:proofErr w:type="spellEnd"/>
        <w:r w:rsidRPr="005E3320">
          <w:rPr>
            <w:rFonts w:ascii="KaiTi" w:eastAsia="KaiTi" w:hAnsi="KaiTi"/>
            <w:u w:val="single" w:color="D8265F"/>
          </w:rPr>
          <w:t>——</w:t>
        </w:r>
        <w:proofErr w:type="spellStart"/>
        <w:r w:rsidRPr="005E3320">
          <w:rPr>
            <w:rFonts w:ascii="KaiTi" w:eastAsia="KaiTi" w:hAnsi="KaiTi"/>
            <w:u w:val="single" w:color="D8265F"/>
          </w:rPr>
          <w:t>當你吃下魚肉，它們就從魚的組織進到你的身體裡</w:t>
        </w:r>
        <w:proofErr w:type="spellEnd"/>
        <w:r w:rsidRPr="005E3320">
          <w:rPr>
            <w:rFonts w:ascii="KaiTi" w:eastAsia="KaiTi" w:hAnsi="KaiTi"/>
            <w:u w:val="single" w:color="D8265F"/>
          </w:rPr>
          <w:t>。</w:t>
        </w:r>
      </w:hyperlink>
    </w:p>
    <w:p w14:paraId="1BB0C3AE" w14:textId="77777777" w:rsidR="00CC5E92" w:rsidRPr="005E3320" w:rsidRDefault="00000000">
      <w:pPr>
        <w:pStyle w:val="ListParagraph"/>
        <w:numPr>
          <w:ilvl w:val="0"/>
          <w:numId w:val="2"/>
        </w:numPr>
        <w:spacing w:after="130" w:line="336" w:lineRule="auto"/>
        <w:jc w:val="both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14271F"/>
        </w:rPr>
        <w:t>抗生素抗藥性</w:t>
      </w:r>
      <w:proofErr w:type="spellEnd"/>
      <w:r w:rsidRPr="005E3320">
        <w:rPr>
          <w:rFonts w:ascii="KaiTi" w:eastAsia="KaiTi" w:hAnsi="KaiTi"/>
          <w:b/>
          <w:bCs/>
          <w:color w:val="14271F"/>
        </w:rPr>
        <w:t>。</w:t>
      </w:r>
      <w:r w:rsidRPr="005E3320">
        <w:rPr>
          <w:rFonts w:ascii="KaiTi" w:eastAsia="KaiTi" w:hAnsi="KaiTi"/>
        </w:rPr>
        <w:t xml:space="preserve"> </w:t>
      </w:r>
      <w:hyperlink r:id="rId37" w:history="1">
        <w:r w:rsidRPr="005E3320">
          <w:rPr>
            <w:rFonts w:ascii="KaiTi" w:eastAsia="KaiTi" w:hAnsi="KaiTi"/>
            <w:u w:val="single" w:color="D8265F"/>
          </w:rPr>
          <w:t>養殖漁業重度依賴抗生素，為抗藥性感染創造了溫床。擁擠的水產養殖讓魚容易生病，而養殖中有據可查的抗生素濫用，正餵養著全球抗微生物藥物抗藥性危機——世衛已將其列為公共衛生的最大威脅之一。</w:t>
        </w:r>
      </w:hyperlink>
      <w:hyperlink r:id="rId38" w:history="1">
        <w:r w:rsidRPr="005E3320">
          <w:rPr>
            <w:rFonts w:ascii="KaiTi" w:eastAsia="KaiTi" w:hAnsi="KaiTi"/>
            <w:color w:val="A81A49"/>
            <w:vertAlign w:val="superscript"/>
          </w:rPr>
          <w:t>2</w:t>
        </w:r>
      </w:hyperlink>
    </w:p>
    <w:p w14:paraId="1BB0C3AF" w14:textId="77777777" w:rsidR="00CC5E92" w:rsidRPr="005E3320" w:rsidRDefault="00000000">
      <w:pPr>
        <w:keepNext/>
        <w:spacing w:before="340" w:after="0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0B5F73"/>
          <w:spacing w:val="50"/>
          <w:sz w:val="19"/>
          <w:szCs w:val="19"/>
        </w:rPr>
        <w:t>理由二</w:t>
      </w:r>
      <w:proofErr w:type="spellEnd"/>
    </w:p>
    <w:p w14:paraId="1BB0C3B0" w14:textId="77777777" w:rsidR="00CC5E92" w:rsidRPr="005E3320" w:rsidRDefault="00000000">
      <w:pPr>
        <w:pStyle w:val="Heading1"/>
        <w:pBdr>
          <w:bottom w:val="single" w:sz="16" w:space="4" w:color="1187A1"/>
        </w:pBdr>
        <w:spacing w:before="40"/>
        <w:rPr>
          <w:rFonts w:ascii="KaiTi" w:eastAsia="KaiTi" w:hAnsi="KaiTi"/>
        </w:rPr>
      </w:pPr>
      <w:r w:rsidRPr="005E3320">
        <w:rPr>
          <w:rFonts w:ascii="KaiTi" w:eastAsia="KaiTi" w:hAnsi="KaiTi"/>
          <w:color w:val="1187A1"/>
        </w:rPr>
        <w:t xml:space="preserve">2　</w:t>
      </w:r>
      <w:proofErr w:type="spellStart"/>
      <w:r w:rsidRPr="005E3320">
        <w:rPr>
          <w:rFonts w:ascii="KaiTi" w:eastAsia="KaiTi" w:hAnsi="KaiTi"/>
          <w:color w:val="0B5F73"/>
        </w:rPr>
        <w:t>愛護我們的地球</w:t>
      </w:r>
      <w:proofErr w:type="spellEnd"/>
    </w:p>
    <w:p w14:paraId="1BB0C3B1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14271F"/>
        </w:rPr>
        <w:t>我們的星球正在燃燒</w:t>
      </w:r>
      <w:proofErr w:type="spellEnd"/>
      <w:r w:rsidRPr="005E3320">
        <w:rPr>
          <w:rFonts w:ascii="KaiTi" w:eastAsia="KaiTi" w:hAnsi="KaiTi"/>
          <w:b/>
          <w:bCs/>
          <w:color w:val="14271F"/>
        </w:rPr>
        <w:t>——</w:t>
      </w:r>
      <w:proofErr w:type="spellStart"/>
      <w:r w:rsidRPr="005E3320">
        <w:rPr>
          <w:rFonts w:ascii="KaiTi" w:eastAsia="KaiTi" w:hAnsi="KaiTi"/>
          <w:b/>
          <w:bCs/>
          <w:color w:val="14271F"/>
        </w:rPr>
        <w:t>而你的餐叉幫得上忙</w:t>
      </w:r>
      <w:proofErr w:type="spellEnd"/>
      <w:r w:rsidRPr="005E3320">
        <w:rPr>
          <w:rFonts w:ascii="KaiTi" w:eastAsia="KaiTi" w:hAnsi="KaiTi"/>
          <w:b/>
          <w:bCs/>
          <w:color w:val="14271F"/>
        </w:rPr>
        <w:t>。</w:t>
      </w:r>
      <w:r w:rsidRPr="005E3320">
        <w:rPr>
          <w:rFonts w:ascii="KaiTi" w:eastAsia="KaiTi" w:hAnsi="KaiTi"/>
        </w:rPr>
        <w:t xml:space="preserve"> </w:t>
      </w:r>
      <w:hyperlink r:id="rId39" w:history="1">
        <w:r w:rsidRPr="005E3320">
          <w:rPr>
            <w:rFonts w:ascii="KaiTi" w:eastAsia="KaiTi" w:hAnsi="KaiTi"/>
            <w:u w:val="single" w:color="1187A1"/>
          </w:rPr>
          <w:t xml:space="preserve">在所有能縮小個人環境足跡的行動中，最有力的不是開電動車或少搭飛機——而是改變你吃什麼。這裡的數據很難反駁。動物農業是地球上最大的環境破壞推手之一。全球糧食系統製造了約 29.7% </w:t>
        </w:r>
        <w:proofErr w:type="spellStart"/>
        <w:r w:rsidRPr="005E3320">
          <w:rPr>
            <w:rFonts w:ascii="KaiTi" w:eastAsia="KaiTi" w:hAnsi="KaiTi"/>
            <w:u w:val="single" w:color="1187A1"/>
          </w:rPr>
          <w:t>的溫室氣體排放，而工廠化養殖是其中的一大部分</w:t>
        </w:r>
        <w:proofErr w:type="spellEnd"/>
        <w:r w:rsidRPr="005E3320">
          <w:rPr>
            <w:rFonts w:ascii="KaiTi" w:eastAsia="KaiTi" w:hAnsi="KaiTi"/>
            <w:u w:val="single" w:color="1187A1"/>
          </w:rPr>
          <w:t>。</w:t>
        </w:r>
      </w:hyperlink>
      <w:r w:rsidRPr="005E3320">
        <w:rPr>
          <w:rFonts w:ascii="KaiTi" w:eastAsia="KaiTi" w:hAnsi="KaiTi"/>
        </w:rPr>
        <w:t xml:space="preserve"> </w:t>
      </w:r>
      <w:hyperlink r:id="rId40" w:history="1">
        <w:proofErr w:type="spellStart"/>
        <w:r w:rsidRPr="005E3320">
          <w:rPr>
            <w:rFonts w:ascii="KaiTi" w:eastAsia="KaiTi" w:hAnsi="KaiTi"/>
            <w:u w:val="single" w:color="1187A1"/>
          </w:rPr>
          <w:t>光是畜牧業本身</w:t>
        </w:r>
        <w:proofErr w:type="spellEnd"/>
        <w:r w:rsidRPr="005E3320">
          <w:rPr>
            <w:rFonts w:ascii="KaiTi" w:eastAsia="KaiTi" w:hAnsi="KaiTi"/>
            <w:u w:val="single" w:color="1187A1"/>
          </w:rPr>
          <w:t>——</w:t>
        </w:r>
        <w:proofErr w:type="spellStart"/>
        <w:r w:rsidRPr="005E3320">
          <w:rPr>
            <w:rFonts w:ascii="KaiTi" w:eastAsia="KaiTi" w:hAnsi="KaiTi"/>
            <w:u w:val="single" w:color="1187A1"/>
          </w:rPr>
          <w:t>包括所有純粹為了餵養牲畜而種植的作物</w:t>
        </w:r>
        <w:proofErr w:type="spellEnd"/>
        <w:r w:rsidRPr="005E3320">
          <w:rPr>
            <w:rFonts w:ascii="KaiTi" w:eastAsia="KaiTi" w:hAnsi="KaiTi"/>
            <w:u w:val="single" w:color="1187A1"/>
          </w:rPr>
          <w:t>——</w:t>
        </w:r>
        <w:proofErr w:type="spellStart"/>
        <w:r w:rsidRPr="005E3320">
          <w:rPr>
            <w:rFonts w:ascii="KaiTi" w:eastAsia="KaiTi" w:hAnsi="KaiTi"/>
            <w:u w:val="single" w:color="1187A1"/>
          </w:rPr>
          <w:t>就占了糧食相關溫室氣體的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57%，</w:t>
        </w:r>
        <w:proofErr w:type="spellStart"/>
        <w:r w:rsidRPr="005E3320">
          <w:rPr>
            <w:rFonts w:ascii="KaiTi" w:eastAsia="KaiTi" w:hAnsi="KaiTi"/>
            <w:u w:val="single" w:color="1187A1"/>
          </w:rPr>
          <w:t>是種植全世界所有植物性食物加總的兩倍</w:t>
        </w:r>
        <w:proofErr w:type="spellEnd"/>
        <w:r w:rsidRPr="005E3320">
          <w:rPr>
            <w:rFonts w:ascii="KaiTi" w:eastAsia="KaiTi" w:hAnsi="KaiTi"/>
            <w:u w:val="single" w:color="1187A1"/>
          </w:rPr>
          <w:t>。</w:t>
        </w:r>
      </w:hyperlink>
    </w:p>
    <w:p w14:paraId="1BB0C3B2" w14:textId="77777777" w:rsidR="00CC5E92" w:rsidRPr="005E3320" w:rsidRDefault="00000000">
      <w:pPr>
        <w:pStyle w:val="Heading2"/>
        <w:pBdr>
          <w:left w:val="single" w:sz="22" w:space="10" w:color="1187A1"/>
        </w:pBdr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lastRenderedPageBreak/>
        <w:t>氣候</w:t>
      </w:r>
      <w:proofErr w:type="spellEnd"/>
    </w:p>
    <w:p w14:paraId="1BB0C3B3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41" w:history="1">
        <w:proofErr w:type="spellStart"/>
        <w:r w:rsidRPr="005E3320">
          <w:rPr>
            <w:rFonts w:ascii="KaiTi" w:eastAsia="KaiTi" w:hAnsi="KaiTi"/>
            <w:u w:val="single" w:color="1187A1"/>
          </w:rPr>
          <w:t>根據聯合國糧食及農業組織（FAO</w:t>
        </w:r>
        <w:proofErr w:type="spellEnd"/>
        <w:r w:rsidRPr="005E3320">
          <w:rPr>
            <w:rFonts w:ascii="KaiTi" w:eastAsia="KaiTi" w:hAnsi="KaiTi"/>
            <w:u w:val="single" w:color="1187A1"/>
          </w:rPr>
          <w:t>），</w:t>
        </w:r>
        <w:proofErr w:type="spellStart"/>
        <w:r w:rsidRPr="005E3320">
          <w:rPr>
            <w:rFonts w:ascii="KaiTi" w:eastAsia="KaiTi" w:hAnsi="KaiTi"/>
            <w:u w:val="single" w:color="1187A1"/>
          </w:rPr>
          <w:t>光是畜牧供應鏈，就製造了全球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14.5% </w:t>
        </w:r>
        <w:proofErr w:type="spellStart"/>
        <w:r w:rsidRPr="005E3320">
          <w:rPr>
            <w:rFonts w:ascii="KaiTi" w:eastAsia="KaiTi" w:hAnsi="KaiTi"/>
            <w:u w:val="single" w:color="1187A1"/>
          </w:rPr>
          <w:t>的人為溫室氣體排放</w:t>
        </w:r>
        <w:proofErr w:type="spellEnd"/>
        <w:r w:rsidRPr="005E3320">
          <w:rPr>
            <w:rFonts w:ascii="KaiTi" w:eastAsia="KaiTi" w:hAnsi="KaiTi"/>
            <w:u w:val="single" w:color="1187A1"/>
          </w:rPr>
          <w:t>——</w:t>
        </w:r>
        <w:proofErr w:type="spellStart"/>
        <w:r w:rsidRPr="005E3320">
          <w:rPr>
            <w:rFonts w:ascii="KaiTi" w:eastAsia="KaiTi" w:hAnsi="KaiTi"/>
            <w:u w:val="single" w:color="1187A1"/>
          </w:rPr>
          <w:t>每年約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71 </w:t>
        </w:r>
        <w:proofErr w:type="spellStart"/>
        <w:r w:rsidRPr="005E3320">
          <w:rPr>
            <w:rFonts w:ascii="KaiTi" w:eastAsia="KaiTi" w:hAnsi="KaiTi"/>
            <w:u w:val="single" w:color="1187A1"/>
          </w:rPr>
          <w:t>億公噸的二氧化碳</w:t>
        </w:r>
        <w:proofErr w:type="spellEnd"/>
        <w:r w:rsidRPr="005E3320">
          <w:rPr>
            <w:rFonts w:ascii="KaiTi" w:eastAsia="KaiTi" w:hAnsi="KaiTi"/>
            <w:u w:val="single" w:color="1187A1"/>
          </w:rPr>
          <w:t>。</w:t>
        </w:r>
      </w:hyperlink>
      <w:r w:rsidRPr="005E3320">
        <w:rPr>
          <w:rFonts w:ascii="KaiTi" w:eastAsia="KaiTi" w:hAnsi="KaiTi"/>
        </w:rPr>
        <w:t xml:space="preserve"> </w:t>
      </w:r>
      <w:hyperlink r:id="rId42" w:history="1">
        <w:proofErr w:type="spellStart"/>
        <w:r w:rsidRPr="005E3320">
          <w:rPr>
            <w:rFonts w:ascii="KaiTi" w:eastAsia="KaiTi" w:hAnsi="KaiTi"/>
            <w:u w:val="single" w:color="1187A1"/>
          </w:rPr>
          <w:t>而整個糧食系統占了全球排放的近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30%。</w:t>
        </w:r>
      </w:hyperlink>
      <w:r w:rsidRPr="005E3320">
        <w:rPr>
          <w:rFonts w:ascii="KaiTi" w:eastAsia="KaiTi" w:hAnsi="KaiTi"/>
        </w:rPr>
        <w:t xml:space="preserve"> </w:t>
      </w:r>
      <w:hyperlink r:id="rId43" w:history="1">
        <w:proofErr w:type="spellStart"/>
        <w:r w:rsidRPr="005E3320">
          <w:rPr>
            <w:rFonts w:ascii="KaiTi" w:eastAsia="KaiTi" w:hAnsi="KaiTi"/>
            <w:u w:val="single" w:color="1187A1"/>
          </w:rPr>
          <w:t>聯合國氣候科學機構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IPCC </w:t>
        </w:r>
        <w:proofErr w:type="spellStart"/>
        <w:r w:rsidRPr="005E3320">
          <w:rPr>
            <w:rFonts w:ascii="KaiTi" w:eastAsia="KaiTi" w:hAnsi="KaiTi"/>
            <w:u w:val="single" w:color="1187A1"/>
          </w:rPr>
          <w:t>在其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2022 </w:t>
        </w:r>
        <w:proofErr w:type="spellStart"/>
        <w:r w:rsidRPr="005E3320">
          <w:rPr>
            <w:rFonts w:ascii="KaiTi" w:eastAsia="KaiTi" w:hAnsi="KaiTi"/>
            <w:u w:val="single" w:color="1187A1"/>
          </w:rPr>
          <w:t>年的減排報告中做出結論：改採富含植物的飲食，是個人對抗氣候變遷影響力最大的行動之一</w:t>
        </w:r>
        <w:proofErr w:type="spellEnd"/>
        <w:r w:rsidRPr="005E3320">
          <w:rPr>
            <w:rFonts w:ascii="KaiTi" w:eastAsia="KaiTi" w:hAnsi="KaiTi"/>
            <w:u w:val="single" w:color="1187A1"/>
          </w:rPr>
          <w:t>。</w:t>
        </w:r>
      </w:hyperlink>
    </w:p>
    <w:p w14:paraId="1BB0C3B4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44" w:history="1">
        <w:proofErr w:type="spellStart"/>
        <w:r w:rsidRPr="005E3320">
          <w:rPr>
            <w:rFonts w:ascii="KaiTi" w:eastAsia="KaiTi" w:hAnsi="KaiTi"/>
            <w:u w:val="single" w:color="1187A1"/>
          </w:rPr>
          <w:t>潛在的減量驚人</w:t>
        </w:r>
        <w:proofErr w:type="spellEnd"/>
        <w:r w:rsidRPr="005E3320">
          <w:rPr>
            <w:rFonts w:ascii="KaiTi" w:eastAsia="KaiTi" w:hAnsi="KaiTi"/>
            <w:u w:val="single" w:color="1187A1"/>
          </w:rPr>
          <w:t>。</w:t>
        </w:r>
        <w:r w:rsidRPr="005E3320">
          <w:rPr>
            <w:rFonts w:ascii="KaiTi" w:eastAsia="KaiTi" w:hAnsi="KaiTi"/>
            <w:i/>
            <w:iCs/>
            <w:u w:val="single" w:color="1187A1"/>
          </w:rPr>
          <w:t>《</w:t>
        </w:r>
        <w:proofErr w:type="spellStart"/>
        <w:r w:rsidRPr="005E3320">
          <w:rPr>
            <w:rFonts w:ascii="KaiTi" w:eastAsia="KaiTi" w:hAnsi="KaiTi"/>
            <w:i/>
            <w:iCs/>
            <w:u w:val="single" w:color="1187A1"/>
          </w:rPr>
          <w:t>刺胳針</w:t>
        </w:r>
        <w:proofErr w:type="spellEnd"/>
        <w:r w:rsidRPr="005E3320">
          <w:rPr>
            <w:rFonts w:ascii="KaiTi" w:eastAsia="KaiTi" w:hAnsi="KaiTi"/>
            <w:i/>
            <w:iCs/>
            <w:u w:val="single" w:color="1187A1"/>
          </w:rPr>
          <w:t xml:space="preserve">》（The </w:t>
        </w:r>
        <w:proofErr w:type="spellStart"/>
        <w:r w:rsidRPr="005E3320">
          <w:rPr>
            <w:rFonts w:ascii="KaiTi" w:eastAsia="KaiTi" w:hAnsi="KaiTi"/>
            <w:i/>
            <w:iCs/>
            <w:u w:val="single" w:color="1187A1"/>
          </w:rPr>
          <w:t>Lancet）</w:t>
        </w:r>
        <w:r w:rsidRPr="005E3320">
          <w:rPr>
            <w:rFonts w:ascii="KaiTi" w:eastAsia="KaiTi" w:hAnsi="KaiTi"/>
            <w:u w:val="single" w:color="1187A1"/>
          </w:rPr>
          <w:t>發表的研究推估，全球轉向植物性飲食，到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2050 </w:t>
        </w:r>
        <w:proofErr w:type="spellStart"/>
        <w:r w:rsidRPr="005E3320">
          <w:rPr>
            <w:rFonts w:ascii="KaiTi" w:eastAsia="KaiTi" w:hAnsi="KaiTi"/>
            <w:u w:val="single" w:color="1187A1"/>
          </w:rPr>
          <w:t>年可將糧食系統溫室氣體削減多達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70%。</w:t>
        </w:r>
      </w:hyperlink>
      <w:r w:rsidRPr="005E3320">
        <w:rPr>
          <w:rFonts w:ascii="KaiTi" w:eastAsia="KaiTi" w:hAnsi="KaiTi"/>
        </w:rPr>
        <w:t xml:space="preserve"> </w:t>
      </w:r>
      <w:hyperlink r:id="rId45" w:history="1">
        <w:proofErr w:type="spellStart"/>
        <w:r w:rsidRPr="005E3320">
          <w:rPr>
            <w:rFonts w:ascii="KaiTi" w:eastAsia="KaiTi" w:hAnsi="KaiTi"/>
            <w:u w:val="single" w:color="1187A1"/>
          </w:rPr>
          <w:t>一項涵蓋逾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55,000 </w:t>
        </w:r>
        <w:proofErr w:type="spellStart"/>
        <w:r w:rsidRPr="005E3320">
          <w:rPr>
            <w:rFonts w:ascii="KaiTi" w:eastAsia="KaiTi" w:hAnsi="KaiTi"/>
            <w:u w:val="single" w:color="1187A1"/>
          </w:rPr>
          <w:t>名英國消費者、發表於</w:t>
        </w:r>
        <w:r w:rsidRPr="005E3320">
          <w:rPr>
            <w:rFonts w:ascii="KaiTi" w:eastAsia="KaiTi" w:hAnsi="KaiTi"/>
            <w:i/>
            <w:iCs/>
            <w:u w:val="single" w:color="1187A1"/>
          </w:rPr>
          <w:t>Nature</w:t>
        </w:r>
        <w:proofErr w:type="spellEnd"/>
        <w:r w:rsidRPr="005E3320">
          <w:rPr>
            <w:rFonts w:ascii="KaiTi" w:eastAsia="KaiTi" w:hAnsi="KaiTi"/>
            <w:i/>
            <w:iCs/>
            <w:u w:val="single" w:color="1187A1"/>
          </w:rPr>
          <w:t xml:space="preserve"> </w:t>
        </w:r>
        <w:proofErr w:type="spellStart"/>
        <w:r w:rsidRPr="005E3320">
          <w:rPr>
            <w:rFonts w:ascii="KaiTi" w:eastAsia="KaiTi" w:hAnsi="KaiTi"/>
            <w:i/>
            <w:iCs/>
            <w:u w:val="single" w:color="1187A1"/>
          </w:rPr>
          <w:t>Food</w:t>
        </w:r>
        <w:r w:rsidRPr="005E3320">
          <w:rPr>
            <w:rFonts w:ascii="KaiTi" w:eastAsia="KaiTi" w:hAnsi="KaiTi"/>
            <w:u w:val="single" w:color="1187A1"/>
          </w:rPr>
          <w:t>的研究發現，純素者的飲食環境衝擊只有高肉食者的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30%——</w:t>
        </w:r>
        <w:proofErr w:type="spellStart"/>
        <w:r w:rsidRPr="005E3320">
          <w:rPr>
            <w:rFonts w:ascii="KaiTi" w:eastAsia="KaiTi" w:hAnsi="KaiTi"/>
            <w:u w:val="single" w:color="1187A1"/>
          </w:rPr>
          <w:t>讓植物性飲食成為個人最有力的氣候行動</w:t>
        </w:r>
        <w:proofErr w:type="spellEnd"/>
        <w:r w:rsidRPr="005E3320">
          <w:rPr>
            <w:rFonts w:ascii="KaiTi" w:eastAsia="KaiTi" w:hAnsi="KaiTi"/>
            <w:u w:val="single" w:color="1187A1"/>
          </w:rPr>
          <w:t>。</w:t>
        </w:r>
      </w:hyperlink>
      <w:r w:rsidRPr="005E3320">
        <w:rPr>
          <w:rFonts w:ascii="KaiTi" w:eastAsia="KaiTi" w:hAnsi="KaiTi"/>
        </w:rPr>
        <w:t xml:space="preserve"> </w:t>
      </w:r>
      <w:hyperlink r:id="rId46" w:history="1">
        <w:r w:rsidRPr="005E3320">
          <w:rPr>
            <w:rFonts w:ascii="KaiTi" w:eastAsia="KaiTi" w:hAnsi="KaiTi"/>
            <w:u w:val="single" w:color="1187A1"/>
          </w:rPr>
          <w:t xml:space="preserve">2026 </w:t>
        </w:r>
        <w:proofErr w:type="spellStart"/>
        <w:r w:rsidRPr="005E3320">
          <w:rPr>
            <w:rFonts w:ascii="KaiTi" w:eastAsia="KaiTi" w:hAnsi="KaiTi"/>
            <w:u w:val="single" w:color="1187A1"/>
          </w:rPr>
          <w:t>年一份發表於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</w:t>
        </w:r>
        <w:proofErr w:type="spellStart"/>
        <w:r w:rsidRPr="005E3320">
          <w:rPr>
            <w:rFonts w:ascii="KaiTi" w:eastAsia="KaiTi" w:hAnsi="KaiTi"/>
            <w:u w:val="single" w:color="1187A1"/>
          </w:rPr>
          <w:t>EarthArXiv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</w:t>
        </w:r>
        <w:proofErr w:type="spellStart"/>
        <w:r w:rsidRPr="005E3320">
          <w:rPr>
            <w:rFonts w:ascii="KaiTi" w:eastAsia="KaiTi" w:hAnsi="KaiTi"/>
            <w:u w:val="single" w:color="1187A1"/>
          </w:rPr>
          <w:t>的分析也得出類似結論，估計改吃純素可將溫室氣體排放削減多達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61%、</w:t>
        </w:r>
        <w:proofErr w:type="spellStart"/>
        <w:r w:rsidRPr="005E3320">
          <w:rPr>
            <w:rFonts w:ascii="KaiTi" w:eastAsia="KaiTi" w:hAnsi="KaiTi"/>
            <w:u w:val="single" w:color="1187A1"/>
          </w:rPr>
          <w:t>土地使用減少多達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60%——</w:t>
        </w:r>
        <w:proofErr w:type="spellStart"/>
        <w:r w:rsidRPr="005E3320">
          <w:rPr>
            <w:rFonts w:ascii="KaiTi" w:eastAsia="KaiTi" w:hAnsi="KaiTi"/>
            <w:u w:val="single" w:color="1187A1"/>
          </w:rPr>
          <w:t>是所有研究過的飲食改變中減量幅度最大的</w:t>
        </w:r>
        <w:proofErr w:type="spellEnd"/>
        <w:r w:rsidRPr="005E3320">
          <w:rPr>
            <w:rFonts w:ascii="KaiTi" w:eastAsia="KaiTi" w:hAnsi="KaiTi"/>
            <w:u w:val="single" w:color="1187A1"/>
          </w:rPr>
          <w:t>。</w:t>
        </w:r>
      </w:hyperlink>
    </w:p>
    <w:p w14:paraId="1BB0C3B5" w14:textId="77777777" w:rsidR="00CC5E92" w:rsidRPr="005E3320" w:rsidRDefault="00000000">
      <w:pPr>
        <w:pStyle w:val="Heading2"/>
        <w:pBdr>
          <w:left w:val="single" w:sz="22" w:space="10" w:color="1187A1"/>
        </w:pBdr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土地與森林砍伐</w:t>
      </w:r>
      <w:proofErr w:type="spellEnd"/>
    </w:p>
    <w:p w14:paraId="1BB0C3B6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47" w:history="1">
        <w:proofErr w:type="spellStart"/>
        <w:r w:rsidRPr="005E3320">
          <w:rPr>
            <w:rFonts w:ascii="KaiTi" w:eastAsia="KaiTi" w:hAnsi="KaiTi"/>
            <w:u w:val="single" w:color="1187A1"/>
          </w:rPr>
          <w:t>畜牧業對土地的胃口大得驚人。全球約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80% </w:t>
        </w:r>
        <w:proofErr w:type="spellStart"/>
        <w:r w:rsidRPr="005E3320">
          <w:rPr>
            <w:rFonts w:ascii="KaiTi" w:eastAsia="KaiTi" w:hAnsi="KaiTi"/>
            <w:u w:val="single" w:color="1187A1"/>
          </w:rPr>
          <w:t>的農地不是用來放牧牲畜，就是用來種牠們的飼料</w:t>
        </w:r>
        <w:proofErr w:type="spellEnd"/>
        <w:r w:rsidRPr="005E3320">
          <w:rPr>
            <w:rFonts w:ascii="KaiTi" w:eastAsia="KaiTi" w:hAnsi="KaiTi"/>
            <w:u w:val="single" w:color="1187A1"/>
          </w:rPr>
          <w:t>——</w:t>
        </w:r>
        <w:proofErr w:type="spellStart"/>
        <w:r w:rsidRPr="005E3320">
          <w:rPr>
            <w:rFonts w:ascii="KaiTi" w:eastAsia="KaiTi" w:hAnsi="KaiTi"/>
            <w:u w:val="single" w:color="1187A1"/>
          </w:rPr>
          <w:t>然而生產出來的，卻只占人類實際攝取熱量的一小部分</w:t>
        </w:r>
        <w:proofErr w:type="spellEnd"/>
        <w:r w:rsidRPr="005E3320">
          <w:rPr>
            <w:rFonts w:ascii="KaiTi" w:eastAsia="KaiTi" w:hAnsi="KaiTi"/>
            <w:u w:val="single" w:color="1187A1"/>
          </w:rPr>
          <w:t>。</w:t>
        </w:r>
      </w:hyperlink>
      <w:r w:rsidRPr="005E3320">
        <w:rPr>
          <w:rFonts w:ascii="KaiTi" w:eastAsia="KaiTi" w:hAnsi="KaiTi"/>
        </w:rPr>
        <w:t xml:space="preserve"> </w:t>
      </w:r>
      <w:hyperlink r:id="rId48" w:history="1">
        <w:proofErr w:type="spellStart"/>
        <w:r w:rsidRPr="005E3320">
          <w:rPr>
            <w:rFonts w:ascii="KaiTi" w:eastAsia="KaiTi" w:hAnsi="KaiTi"/>
            <w:u w:val="single" w:color="1187A1"/>
          </w:rPr>
          <w:t>轉向植物性飲食，可將每人所需的糧食用地削減多達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76%。</w:t>
        </w:r>
      </w:hyperlink>
    </w:p>
    <w:p w14:paraId="1BB0C3B7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49" w:history="1">
        <w:r w:rsidRPr="005E3320">
          <w:rPr>
            <w:rFonts w:ascii="KaiTi" w:eastAsia="KaiTi" w:hAnsi="KaiTi"/>
            <w:u w:val="single" w:color="1187A1"/>
          </w:rPr>
          <w:t>這份土地胃口，讓全世界的森林付出直接代價。動物農業——主要是養牛與種飼料作物——一再被指認為亞馬遜雨林消失的最大單一推手，該地區大部分的森林清除都源於此。</w:t>
        </w:r>
      </w:hyperlink>
      <w:r w:rsidRPr="005E3320">
        <w:rPr>
          <w:rFonts w:ascii="KaiTi" w:eastAsia="KaiTi" w:hAnsi="KaiTi"/>
        </w:rPr>
        <w:t xml:space="preserve"> </w:t>
      </w:r>
      <w:hyperlink r:id="rId50" w:history="1">
        <w:proofErr w:type="spellStart"/>
        <w:r w:rsidRPr="005E3320">
          <w:rPr>
            <w:rFonts w:ascii="KaiTi" w:eastAsia="KaiTi" w:hAnsi="KaiTi"/>
            <w:u w:val="single" w:color="1187A1"/>
          </w:rPr>
          <w:t>地球上生物多樣性最豐富的亞馬遜雨林，至今仍因養牛擴張與為餵養動物而種植的大豆，承受著沉重壓力</w:t>
        </w:r>
        <w:proofErr w:type="spellEnd"/>
        <w:r w:rsidRPr="005E3320">
          <w:rPr>
            <w:rFonts w:ascii="KaiTi" w:eastAsia="KaiTi" w:hAnsi="KaiTi"/>
            <w:u w:val="single" w:color="1187A1"/>
          </w:rPr>
          <w:t>。</w:t>
        </w:r>
      </w:hyperlink>
    </w:p>
    <w:p w14:paraId="1BB0C3B8" w14:textId="77777777" w:rsidR="00CC5E92" w:rsidRPr="005E3320" w:rsidRDefault="00000000">
      <w:pPr>
        <w:pStyle w:val="Heading2"/>
        <w:pBdr>
          <w:left w:val="single" w:sz="22" w:space="10" w:color="1187A1"/>
        </w:pBdr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水資源</w:t>
      </w:r>
      <w:proofErr w:type="spellEnd"/>
    </w:p>
    <w:p w14:paraId="1BB0C3B9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51" w:history="1">
        <w:proofErr w:type="spellStart"/>
        <w:r w:rsidRPr="005E3320">
          <w:rPr>
            <w:rFonts w:ascii="KaiTi" w:eastAsia="KaiTi" w:hAnsi="KaiTi"/>
            <w:u w:val="single" w:color="1187A1"/>
          </w:rPr>
          <w:t>比起動物性食物，植物性食物對全球水資源溫和得多。生產一公斤牛肉約需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15,400 </w:t>
        </w:r>
        <w:proofErr w:type="spellStart"/>
        <w:r w:rsidRPr="005E3320">
          <w:rPr>
            <w:rFonts w:ascii="KaiTi" w:eastAsia="KaiTi" w:hAnsi="KaiTi"/>
            <w:u w:val="single" w:color="1187A1"/>
          </w:rPr>
          <w:t>公升水</w:t>
        </w:r>
        <w:proofErr w:type="spellEnd"/>
        <w:r w:rsidRPr="005E3320">
          <w:rPr>
            <w:rFonts w:ascii="KaiTi" w:eastAsia="KaiTi" w:hAnsi="KaiTi"/>
            <w:u w:val="single" w:color="1187A1"/>
          </w:rPr>
          <w:t>，</w:t>
        </w:r>
      </w:hyperlink>
      <w:r w:rsidRPr="005E3320">
        <w:rPr>
          <w:rFonts w:ascii="KaiTi" w:eastAsia="KaiTi" w:hAnsi="KaiTi"/>
        </w:rPr>
        <w:t xml:space="preserve"> </w:t>
      </w:r>
      <w:hyperlink r:id="rId52" w:history="1">
        <w:proofErr w:type="spellStart"/>
        <w:r w:rsidRPr="005E3320">
          <w:rPr>
            <w:rFonts w:ascii="KaiTi" w:eastAsia="KaiTi" w:hAnsi="KaiTi"/>
            <w:u w:val="single" w:color="1187A1"/>
          </w:rPr>
          <w:t>而一公斤扁豆只需約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1,250 </w:t>
        </w:r>
        <w:proofErr w:type="spellStart"/>
        <w:r w:rsidRPr="005E3320">
          <w:rPr>
            <w:rFonts w:ascii="KaiTi" w:eastAsia="KaiTi" w:hAnsi="KaiTi"/>
            <w:u w:val="single" w:color="1187A1"/>
          </w:rPr>
          <w:t>公升</w:t>
        </w:r>
        <w:proofErr w:type="spellEnd"/>
        <w:r w:rsidRPr="005E3320">
          <w:rPr>
            <w:rFonts w:ascii="KaiTi" w:eastAsia="KaiTi" w:hAnsi="KaiTi"/>
            <w:u w:val="single" w:color="1187A1"/>
          </w:rPr>
          <w:t>——</w:t>
        </w:r>
        <w:proofErr w:type="spellStart"/>
        <w:r w:rsidRPr="005E3320">
          <w:rPr>
            <w:rFonts w:ascii="KaiTi" w:eastAsia="KaiTi" w:hAnsi="KaiTi"/>
            <w:u w:val="single" w:color="1187A1"/>
          </w:rPr>
          <w:t>作為蛋白質來源，扁豆的用水效率大約是牛肉的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12 倍。</w:t>
        </w:r>
      </w:hyperlink>
      <w:r w:rsidRPr="005E3320">
        <w:rPr>
          <w:rFonts w:ascii="KaiTi" w:eastAsia="KaiTi" w:hAnsi="KaiTi"/>
        </w:rPr>
        <w:t xml:space="preserve"> </w:t>
      </w:r>
      <w:hyperlink r:id="rId53" w:history="1">
        <w:proofErr w:type="spellStart"/>
        <w:r w:rsidRPr="005E3320">
          <w:rPr>
            <w:rFonts w:ascii="KaiTi" w:eastAsia="KaiTi" w:hAnsi="KaiTi"/>
            <w:u w:val="single" w:color="1187A1"/>
          </w:rPr>
          <w:t>整體來看，在所有研究過的飲食模式中，純素飲食對總水足跡的削減最大，視族群與所測量的水種類而定，減幅介於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43.8% 到 67.4% </w:t>
        </w:r>
        <w:proofErr w:type="spellStart"/>
        <w:r w:rsidRPr="005E3320">
          <w:rPr>
            <w:rFonts w:ascii="KaiTi" w:eastAsia="KaiTi" w:hAnsi="KaiTi"/>
            <w:u w:val="single" w:color="1187A1"/>
          </w:rPr>
          <w:t>之間</w:t>
        </w:r>
        <w:proofErr w:type="spellEnd"/>
        <w:r w:rsidRPr="005E3320">
          <w:rPr>
            <w:rFonts w:ascii="KaiTi" w:eastAsia="KaiTi" w:hAnsi="KaiTi"/>
            <w:u w:val="single" w:color="1187A1"/>
          </w:rPr>
          <w:t>。</w:t>
        </w:r>
      </w:hyperlink>
      <w:r w:rsidRPr="005E3320">
        <w:rPr>
          <w:rFonts w:ascii="KaiTi" w:eastAsia="KaiTi" w:hAnsi="KaiTi"/>
        </w:rPr>
        <w:t xml:space="preserve"> </w:t>
      </w:r>
      <w:hyperlink r:id="rId54" w:history="1">
        <w:proofErr w:type="spellStart"/>
        <w:r w:rsidRPr="005E3320">
          <w:rPr>
            <w:rFonts w:ascii="KaiTi" w:eastAsia="KaiTi" w:hAnsi="KaiTi"/>
            <w:u w:val="single" w:color="1187A1"/>
          </w:rPr>
          <w:t>動物農業用掉了全球淡水消耗的近三分之一，其中大部分用於種植飼料作物</w:t>
        </w:r>
        <w:proofErr w:type="spellEnd"/>
        <w:r w:rsidRPr="005E3320">
          <w:rPr>
            <w:rFonts w:ascii="KaiTi" w:eastAsia="KaiTi" w:hAnsi="KaiTi"/>
            <w:u w:val="single" w:color="1187A1"/>
          </w:rPr>
          <w:t>。</w:t>
        </w:r>
      </w:hyperlink>
    </w:p>
    <w:p w14:paraId="1BB0C3BA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55" w:history="1">
        <w:r w:rsidRPr="005E3320">
          <w:rPr>
            <w:rFonts w:ascii="KaiTi" w:eastAsia="KaiTi" w:hAnsi="KaiTi"/>
            <w:u w:val="single" w:color="1187A1"/>
          </w:rPr>
          <w:t>污染這一面同樣嚴重。從農地沖刷而下的過量氮與磷——包括來自畜牧場與其飼料作物的——是全球海洋中缺氧「死區」的主因，海洋生物在那裡無法存活。</w:t>
        </w:r>
      </w:hyperlink>
      <w:r w:rsidRPr="005E3320">
        <w:rPr>
          <w:rFonts w:ascii="KaiTi" w:eastAsia="KaiTi" w:hAnsi="KaiTi"/>
        </w:rPr>
        <w:t xml:space="preserve"> </w:t>
      </w:r>
      <w:hyperlink r:id="rId56" w:history="1">
        <w:proofErr w:type="spellStart"/>
        <w:r w:rsidRPr="005E3320">
          <w:rPr>
            <w:rFonts w:ascii="KaiTi" w:eastAsia="KaiTi" w:hAnsi="KaiTi"/>
            <w:u w:val="single" w:color="1187A1"/>
          </w:rPr>
          <w:t>來自美國中西部的逕流，餵養著全美最大的死區，位於墨西哥灣；它面積約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6,500 </w:t>
        </w:r>
        <w:proofErr w:type="spellStart"/>
        <w:r w:rsidRPr="005E3320">
          <w:rPr>
            <w:rFonts w:ascii="KaiTi" w:eastAsia="KaiTi" w:hAnsi="KaiTi"/>
            <w:u w:val="single" w:color="1187A1"/>
          </w:rPr>
          <w:t>平方英里，每年夏天都會重現</w:t>
        </w:r>
        <w:proofErr w:type="spellEnd"/>
        <w:r w:rsidRPr="005E3320">
          <w:rPr>
            <w:rFonts w:ascii="KaiTi" w:eastAsia="KaiTi" w:hAnsi="KaiTi"/>
            <w:u w:val="single" w:color="1187A1"/>
          </w:rPr>
          <w:t>。</w:t>
        </w:r>
      </w:hyperlink>
      <w:r w:rsidRPr="005E3320">
        <w:rPr>
          <w:rFonts w:ascii="KaiTi" w:eastAsia="KaiTi" w:hAnsi="KaiTi"/>
        </w:rPr>
        <w:t xml:space="preserve"> </w:t>
      </w:r>
      <w:hyperlink r:id="rId57" w:history="1">
        <w:proofErr w:type="spellStart"/>
        <w:r w:rsidRPr="005E3320">
          <w:rPr>
            <w:rFonts w:ascii="KaiTi" w:eastAsia="KaiTi" w:hAnsi="KaiTi"/>
            <w:u w:val="single" w:color="1187A1"/>
          </w:rPr>
          <w:t>美國環保署（EPA）證實，順著密西西比河流域而下的農場污染，正是這片反覆出現的低氧區的直接成因</w:t>
        </w:r>
        <w:proofErr w:type="spellEnd"/>
        <w:r w:rsidRPr="005E3320">
          <w:rPr>
            <w:rFonts w:ascii="KaiTi" w:eastAsia="KaiTi" w:hAnsi="KaiTi"/>
            <w:u w:val="single" w:color="1187A1"/>
          </w:rPr>
          <w:t>。</w:t>
        </w:r>
      </w:hyperlink>
    </w:p>
    <w:p w14:paraId="1BB0C3BB" w14:textId="77777777" w:rsidR="00CC5E92" w:rsidRPr="005E3320" w:rsidRDefault="00000000">
      <w:pPr>
        <w:pStyle w:val="Heading2"/>
        <w:pBdr>
          <w:left w:val="single" w:sz="22" w:space="10" w:color="1187A1"/>
        </w:pBdr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lastRenderedPageBreak/>
        <w:t>生物多樣性</w:t>
      </w:r>
      <w:proofErr w:type="spellEnd"/>
    </w:p>
    <w:p w14:paraId="1BB0C3BC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58" w:history="1">
        <w:proofErr w:type="spellStart"/>
        <w:r w:rsidRPr="005E3320">
          <w:rPr>
            <w:rFonts w:ascii="KaiTi" w:eastAsia="KaiTi" w:hAnsi="KaiTi"/>
            <w:u w:val="single" w:color="1187A1"/>
          </w:rPr>
          <w:t>我們正活在一波物種滅絕的浪潮中。科學家估計，人類活動已把物種消失的速率，推升到至少是人類尚未產生如此影響前、自然背景滅絕率的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1,000 倍。</w:t>
        </w:r>
      </w:hyperlink>
      <w:r w:rsidRPr="005E3320">
        <w:rPr>
          <w:rFonts w:ascii="KaiTi" w:eastAsia="KaiTi" w:hAnsi="KaiTi"/>
        </w:rPr>
        <w:t xml:space="preserve"> </w:t>
      </w:r>
      <w:hyperlink r:id="rId59" w:history="1">
        <w:proofErr w:type="spellStart"/>
        <w:r w:rsidRPr="005E3320">
          <w:rPr>
            <w:rFonts w:ascii="KaiTi" w:eastAsia="KaiTi" w:hAnsi="KaiTi"/>
            <w:u w:val="single" w:color="1187A1"/>
          </w:rPr>
          <w:t>最主要的推手是棲地破壞，而全球最大的成因就是農業的擴張</w:t>
        </w:r>
        <w:proofErr w:type="spellEnd"/>
        <w:r w:rsidRPr="005E3320">
          <w:rPr>
            <w:rFonts w:ascii="KaiTi" w:eastAsia="KaiTi" w:hAnsi="KaiTi"/>
            <w:u w:val="single" w:color="1187A1"/>
          </w:rPr>
          <w:t>——</w:t>
        </w:r>
        <w:proofErr w:type="spellStart"/>
        <w:r w:rsidRPr="005E3320">
          <w:rPr>
            <w:rFonts w:ascii="KaiTi" w:eastAsia="KaiTi" w:hAnsi="KaiTi"/>
            <w:u w:val="single" w:color="1187A1"/>
          </w:rPr>
          <w:t>其中又以動物養殖及為餵養牠們而種的作物為主</w:t>
        </w:r>
        <w:proofErr w:type="spellEnd"/>
        <w:r w:rsidRPr="005E3320">
          <w:rPr>
            <w:rFonts w:ascii="KaiTi" w:eastAsia="KaiTi" w:hAnsi="KaiTi"/>
            <w:u w:val="single" w:color="1187A1"/>
          </w:rPr>
          <w:t>。</w:t>
        </w:r>
      </w:hyperlink>
      <w:r w:rsidRPr="005E3320">
        <w:rPr>
          <w:rFonts w:ascii="KaiTi" w:eastAsia="KaiTi" w:hAnsi="KaiTi"/>
        </w:rPr>
        <w:t xml:space="preserve"> </w:t>
      </w:r>
      <w:hyperlink r:id="rId60" w:history="1">
        <w:proofErr w:type="spellStart"/>
        <w:r w:rsidRPr="005E3320">
          <w:rPr>
            <w:rFonts w:ascii="KaiTi" w:eastAsia="KaiTi" w:hAnsi="KaiTi"/>
            <w:u w:val="single" w:color="1187A1"/>
          </w:rPr>
          <w:t>聯合國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2019 </w:t>
        </w:r>
        <w:proofErr w:type="spellStart"/>
        <w:r w:rsidRPr="005E3320">
          <w:rPr>
            <w:rFonts w:ascii="KaiTi" w:eastAsia="KaiTi" w:hAnsi="KaiTi"/>
            <w:u w:val="single" w:color="1187A1"/>
          </w:rPr>
          <w:t>年的生物多樣性報告警告，目前約有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100 </w:t>
        </w:r>
        <w:proofErr w:type="spellStart"/>
        <w:r w:rsidRPr="005E3320">
          <w:rPr>
            <w:rFonts w:ascii="KaiTi" w:eastAsia="KaiTi" w:hAnsi="KaiTi"/>
            <w:u w:val="single" w:color="1187A1"/>
          </w:rPr>
          <w:t>萬種動植物正面臨滅絕威脅，許多將在數十年內消失</w:t>
        </w:r>
        <w:proofErr w:type="spellEnd"/>
        <w:r w:rsidRPr="005E3320">
          <w:rPr>
            <w:rFonts w:ascii="KaiTi" w:eastAsia="KaiTi" w:hAnsi="KaiTi"/>
            <w:u w:val="single" w:color="1187A1"/>
          </w:rPr>
          <w:t>——</w:t>
        </w:r>
        <w:proofErr w:type="spellStart"/>
        <w:r w:rsidRPr="005E3320">
          <w:rPr>
            <w:rFonts w:ascii="KaiTi" w:eastAsia="KaiTi" w:hAnsi="KaiTi"/>
            <w:u w:val="single" w:color="1187A1"/>
          </w:rPr>
          <w:t>這是人類歷史上前所未見的規模</w:t>
        </w:r>
        <w:proofErr w:type="spellEnd"/>
        <w:r w:rsidRPr="005E3320">
          <w:rPr>
            <w:rFonts w:ascii="KaiTi" w:eastAsia="KaiTi" w:hAnsi="KaiTi"/>
            <w:u w:val="single" w:color="1187A1"/>
          </w:rPr>
          <w:t>。</w:t>
        </w:r>
      </w:hyperlink>
    </w:p>
    <w:p w14:paraId="1BB0C3BD" w14:textId="77777777" w:rsidR="00CC5E92" w:rsidRPr="005E3320" w:rsidRDefault="00000000">
      <w:pPr>
        <w:pStyle w:val="Heading2"/>
        <w:pBdr>
          <w:left w:val="single" w:sz="22" w:space="10" w:color="1187A1"/>
        </w:pBdr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效率這筆帳</w:t>
      </w:r>
      <w:proofErr w:type="spellEnd"/>
    </w:p>
    <w:p w14:paraId="1BB0C3BE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61" w:history="1">
        <w:proofErr w:type="spellStart"/>
        <w:r w:rsidRPr="005E3320">
          <w:rPr>
            <w:rFonts w:ascii="KaiTi" w:eastAsia="KaiTi" w:hAnsi="KaiTi"/>
            <w:u w:val="single" w:color="1187A1"/>
          </w:rPr>
          <w:t>還有一筆簡單的效率帳。揮別動物性食物，可在不多開墾一英畝農地的前提下，讓全球糧食供應增加多達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49%。</w:t>
        </w:r>
      </w:hyperlink>
      <w:r w:rsidRPr="005E3320">
        <w:rPr>
          <w:rFonts w:ascii="KaiTi" w:eastAsia="KaiTi" w:hAnsi="KaiTi"/>
        </w:rPr>
        <w:t xml:space="preserve"> </w:t>
      </w:r>
      <w:hyperlink r:id="rId62" w:history="1">
        <w:proofErr w:type="spellStart"/>
        <w:r w:rsidRPr="005E3320">
          <w:rPr>
            <w:rFonts w:ascii="KaiTi" w:eastAsia="KaiTi" w:hAnsi="KaiTi"/>
            <w:u w:val="single" w:color="1187A1"/>
          </w:rPr>
          <w:t>用水數字把這點講得很白：每公斤牛肉約需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15,400 </w:t>
        </w:r>
        <w:proofErr w:type="spellStart"/>
        <w:r w:rsidRPr="005E3320">
          <w:rPr>
            <w:rFonts w:ascii="KaiTi" w:eastAsia="KaiTi" w:hAnsi="KaiTi"/>
            <w:u w:val="single" w:color="1187A1"/>
          </w:rPr>
          <w:t>公升水，每公斤扁豆卻只要約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1,250 </w:t>
        </w:r>
        <w:proofErr w:type="spellStart"/>
        <w:r w:rsidRPr="005E3320">
          <w:rPr>
            <w:rFonts w:ascii="KaiTi" w:eastAsia="KaiTi" w:hAnsi="KaiTi"/>
            <w:u w:val="single" w:color="1187A1"/>
          </w:rPr>
          <w:t>公升，顯示植物在規模化生產上把資源轉換成食物的效率有多高</w:t>
        </w:r>
        <w:proofErr w:type="spellEnd"/>
        <w:r w:rsidRPr="005E3320">
          <w:rPr>
            <w:rFonts w:ascii="KaiTi" w:eastAsia="KaiTi" w:hAnsi="KaiTi"/>
            <w:u w:val="single" w:color="1187A1"/>
          </w:rPr>
          <w:t>。</w:t>
        </w:r>
      </w:hyperlink>
      <w:r w:rsidRPr="005E3320">
        <w:rPr>
          <w:rFonts w:ascii="KaiTi" w:eastAsia="KaiTi" w:hAnsi="KaiTi"/>
        </w:rPr>
        <w:t xml:space="preserve"> </w:t>
      </w:r>
      <w:hyperlink r:id="rId63" w:history="1">
        <w:proofErr w:type="spellStart"/>
        <w:r w:rsidRPr="005E3320">
          <w:rPr>
            <w:rFonts w:ascii="KaiTi" w:eastAsia="KaiTi" w:hAnsi="KaiTi"/>
            <w:u w:val="single" w:color="1187A1"/>
          </w:rPr>
          <w:t>而全球轉向植物性飲食，到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2050 </w:t>
        </w:r>
        <w:proofErr w:type="spellStart"/>
        <w:r w:rsidRPr="005E3320">
          <w:rPr>
            <w:rFonts w:ascii="KaiTi" w:eastAsia="KaiTi" w:hAnsi="KaiTi"/>
            <w:u w:val="single" w:color="1187A1"/>
          </w:rPr>
          <w:t>年可將糧食相關溫室氣體削減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70%、</w:t>
        </w:r>
        <w:proofErr w:type="spellStart"/>
        <w:r w:rsidRPr="005E3320">
          <w:rPr>
            <w:rFonts w:ascii="KaiTi" w:eastAsia="KaiTi" w:hAnsi="KaiTi"/>
            <w:u w:val="single" w:color="1187A1"/>
          </w:rPr>
          <w:t>全球死亡人數降低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10%——</w:t>
        </w:r>
        <w:proofErr w:type="spellStart"/>
        <w:r w:rsidRPr="005E3320">
          <w:rPr>
            <w:rFonts w:ascii="KaiTi" w:eastAsia="KaiTi" w:hAnsi="KaiTi"/>
            <w:u w:val="single" w:color="1187A1"/>
          </w:rPr>
          <w:t>讓飲食改變不只是環境上的當務之急，也是公共衛生上的要事</w:t>
        </w:r>
        <w:proofErr w:type="spellEnd"/>
        <w:r w:rsidRPr="005E3320">
          <w:rPr>
            <w:rFonts w:ascii="KaiTi" w:eastAsia="KaiTi" w:hAnsi="KaiTi"/>
            <w:u w:val="single" w:color="1187A1"/>
          </w:rPr>
          <w:t>。</w:t>
        </w:r>
      </w:hyperlink>
    </w:p>
    <w:p w14:paraId="1BB0C3BF" w14:textId="77777777" w:rsidR="00CC5E92" w:rsidRPr="005E3320" w:rsidRDefault="00000000">
      <w:pPr>
        <w:pStyle w:val="Heading2"/>
        <w:pBdr>
          <w:left w:val="single" w:sz="22" w:space="10" w:color="1187A1"/>
        </w:pBdr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工業化捕撈</w:t>
      </w:r>
      <w:proofErr w:type="spellEnd"/>
    </w:p>
    <w:p w14:paraId="1BB0C3C0" w14:textId="77777777" w:rsidR="00CC5E92" w:rsidRPr="005E3320" w:rsidRDefault="00000000">
      <w:pPr>
        <w:spacing w:after="110" w:line="348" w:lineRule="auto"/>
        <w:jc w:val="both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受影響的不只是陸地。工業化捕撈，是海洋與氣候所面對最具破壞力的力量之一</w:t>
      </w:r>
      <w:proofErr w:type="spellEnd"/>
      <w:r w:rsidRPr="005E3320">
        <w:rPr>
          <w:rFonts w:ascii="KaiTi" w:eastAsia="KaiTi" w:hAnsi="KaiTi"/>
        </w:rPr>
        <w:t>：</w:t>
      </w:r>
    </w:p>
    <w:p w14:paraId="1BB0C3C1" w14:textId="77777777" w:rsidR="00CC5E92" w:rsidRPr="005E3320" w:rsidRDefault="00000000">
      <w:pPr>
        <w:pStyle w:val="ListParagraph"/>
        <w:numPr>
          <w:ilvl w:val="0"/>
          <w:numId w:val="3"/>
        </w:numPr>
        <w:spacing w:after="130" w:line="336" w:lineRule="auto"/>
        <w:jc w:val="both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14271F"/>
        </w:rPr>
        <w:t>過度捕撈</w:t>
      </w:r>
      <w:proofErr w:type="spellEnd"/>
      <w:r w:rsidRPr="005E3320">
        <w:rPr>
          <w:rFonts w:ascii="KaiTi" w:eastAsia="KaiTi" w:hAnsi="KaiTi"/>
          <w:b/>
          <w:bCs/>
          <w:color w:val="14271F"/>
        </w:rPr>
        <w:t>。</w:t>
      </w:r>
      <w:r w:rsidRPr="005E3320">
        <w:rPr>
          <w:rFonts w:ascii="KaiTi" w:eastAsia="KaiTi" w:hAnsi="KaiTi"/>
        </w:rPr>
        <w:t xml:space="preserve"> </w:t>
      </w:r>
      <w:hyperlink r:id="rId64" w:history="1">
        <w:proofErr w:type="spellStart"/>
        <w:r w:rsidRPr="005E3320">
          <w:rPr>
            <w:rFonts w:ascii="KaiTi" w:eastAsia="KaiTi" w:hAnsi="KaiTi"/>
            <w:u w:val="single" w:color="1187A1"/>
          </w:rPr>
          <w:t>全球超過</w:t>
        </w:r>
        <w:proofErr w:type="spellEnd"/>
        <w:r w:rsidRPr="005E3320">
          <w:rPr>
            <w:rFonts w:ascii="KaiTi" w:eastAsia="KaiTi" w:hAnsi="KaiTi"/>
            <w:u w:val="single" w:color="1187A1"/>
          </w:rPr>
          <w:t xml:space="preserve"> 35% 的海洋魚類資源遭過度捕撈。FAO</w:t>
        </w:r>
        <w:r w:rsidRPr="005E3320">
          <w:rPr>
            <w:rFonts w:ascii="KaiTi" w:eastAsia="KaiTi" w:hAnsi="KaiTi"/>
            <w:i/>
            <w:iCs/>
            <w:u w:val="single" w:color="1187A1"/>
          </w:rPr>
          <w:t>《世界漁業與水產養殖現況》</w:t>
        </w:r>
        <w:r w:rsidRPr="005E3320">
          <w:rPr>
            <w:rFonts w:ascii="KaiTi" w:eastAsia="KaiTi" w:hAnsi="KaiTi"/>
            <w:u w:val="single" w:color="1187A1"/>
          </w:rPr>
          <w:t xml:space="preserve">報告證實，35.4% </w:t>
        </w:r>
        <w:proofErr w:type="spellStart"/>
        <w:r w:rsidRPr="005E3320">
          <w:rPr>
            <w:rFonts w:ascii="KaiTi" w:eastAsia="KaiTi" w:hAnsi="KaiTi"/>
            <w:u w:val="single" w:color="1187A1"/>
          </w:rPr>
          <w:t>的海洋魚群正以生物學上不永續的程度被捕撈，其餘大多也已被推到可永續的極限</w:t>
        </w:r>
        <w:proofErr w:type="spellEnd"/>
        <w:r w:rsidRPr="005E3320">
          <w:rPr>
            <w:rFonts w:ascii="KaiTi" w:eastAsia="KaiTi" w:hAnsi="KaiTi"/>
            <w:u w:val="single" w:color="1187A1"/>
          </w:rPr>
          <w:t>。</w:t>
        </w:r>
      </w:hyperlink>
    </w:p>
    <w:p w14:paraId="1BB0C3C2" w14:textId="77777777" w:rsidR="00CC5E92" w:rsidRPr="005E3320" w:rsidRDefault="00000000">
      <w:pPr>
        <w:pStyle w:val="ListParagraph"/>
        <w:numPr>
          <w:ilvl w:val="0"/>
          <w:numId w:val="3"/>
        </w:numPr>
        <w:spacing w:after="130" w:line="336" w:lineRule="auto"/>
        <w:jc w:val="both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14271F"/>
        </w:rPr>
        <w:t>底拖網</w:t>
      </w:r>
      <w:proofErr w:type="spellEnd"/>
      <w:r w:rsidRPr="005E3320">
        <w:rPr>
          <w:rFonts w:ascii="KaiTi" w:eastAsia="KaiTi" w:hAnsi="KaiTi"/>
          <w:b/>
          <w:bCs/>
          <w:color w:val="14271F"/>
        </w:rPr>
        <w:t>。</w:t>
      </w:r>
      <w:r w:rsidRPr="005E3320">
        <w:rPr>
          <w:rFonts w:ascii="KaiTi" w:eastAsia="KaiTi" w:hAnsi="KaiTi"/>
        </w:rPr>
        <w:t xml:space="preserve"> </w:t>
      </w:r>
      <w:hyperlink r:id="rId65" w:history="1">
        <w:r w:rsidRPr="005E3320">
          <w:rPr>
            <w:rFonts w:ascii="KaiTi" w:eastAsia="KaiTi" w:hAnsi="KaiTi"/>
            <w:u w:val="single" w:color="1187A1"/>
          </w:rPr>
          <w:t xml:space="preserve">底拖網是最常見、也最具破壞性的捕撈方式之一，會摧毀海床。沉重的加重漁網被拖過海底，毀掉冷水珊瑚、海綿床等花了數百年甚至數千年才形成的脆弱棲地。2021 </w:t>
        </w:r>
        <w:proofErr w:type="spellStart"/>
        <w:r w:rsidRPr="005E3320">
          <w:rPr>
            <w:rFonts w:ascii="KaiTi" w:eastAsia="KaiTi" w:hAnsi="KaiTi"/>
            <w:u w:val="single" w:color="1187A1"/>
          </w:rPr>
          <w:t>年一項發表於</w:t>
        </w:r>
        <w:r w:rsidRPr="005E3320">
          <w:rPr>
            <w:rFonts w:ascii="KaiTi" w:eastAsia="KaiTi" w:hAnsi="KaiTi"/>
            <w:i/>
            <w:iCs/>
            <w:u w:val="single" w:color="1187A1"/>
          </w:rPr>
          <w:t>Nature</w:t>
        </w:r>
        <w:r w:rsidRPr="005E3320">
          <w:rPr>
            <w:rFonts w:ascii="KaiTi" w:eastAsia="KaiTi" w:hAnsi="KaiTi"/>
            <w:u w:val="single" w:color="1187A1"/>
          </w:rPr>
          <w:t>的研究估計，底拖網每年釋放的碳，相當於整個全球航空業</w:t>
        </w:r>
        <w:proofErr w:type="spellEnd"/>
        <w:r w:rsidRPr="005E3320">
          <w:rPr>
            <w:rFonts w:ascii="KaiTi" w:eastAsia="KaiTi" w:hAnsi="KaiTi"/>
            <w:u w:val="single" w:color="1187A1"/>
          </w:rPr>
          <w:t>。</w:t>
        </w:r>
      </w:hyperlink>
    </w:p>
    <w:p w14:paraId="1BB0C3C3" w14:textId="77777777" w:rsidR="00CC5E92" w:rsidRPr="005E3320" w:rsidRDefault="00000000">
      <w:pPr>
        <w:pStyle w:val="ListParagraph"/>
        <w:numPr>
          <w:ilvl w:val="0"/>
          <w:numId w:val="3"/>
        </w:numPr>
        <w:spacing w:after="130" w:line="336" w:lineRule="auto"/>
        <w:jc w:val="both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14271F"/>
        </w:rPr>
        <w:t>混獲</w:t>
      </w:r>
      <w:proofErr w:type="spellEnd"/>
      <w:r w:rsidRPr="005E3320">
        <w:rPr>
          <w:rFonts w:ascii="KaiTi" w:eastAsia="KaiTi" w:hAnsi="KaiTi"/>
          <w:b/>
          <w:bCs/>
          <w:color w:val="14271F"/>
        </w:rPr>
        <w:t>。</w:t>
      </w:r>
      <w:r w:rsidRPr="005E3320">
        <w:rPr>
          <w:rFonts w:ascii="KaiTi" w:eastAsia="KaiTi" w:hAnsi="KaiTi"/>
        </w:rPr>
        <w:t xml:space="preserve"> </w:t>
      </w:r>
      <w:hyperlink r:id="rId66" w:history="1">
        <w:r w:rsidRPr="005E3320">
          <w:rPr>
            <w:rFonts w:ascii="KaiTi" w:eastAsia="KaiTi" w:hAnsi="KaiTi"/>
            <w:u w:val="single" w:color="1187A1"/>
          </w:rPr>
          <w:t>工業化捕撈造成大量混獲——意外捕捉並殺死非目標的動物。美國國家海洋暨大氣總署（NOAA）漁業署證實，海豚、海龜、鯨魚與海鳥等生物經常被意外捕獲，往往身受重傷或死亡，擾亂海洋生態系，也拖慢受保護物種的復原。</w:t>
        </w:r>
      </w:hyperlink>
    </w:p>
    <w:p w14:paraId="1BB0C3C4" w14:textId="77777777" w:rsidR="00CC5E92" w:rsidRPr="005E3320" w:rsidRDefault="00000000">
      <w:pPr>
        <w:keepNext/>
        <w:spacing w:before="340" w:after="0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A8650F"/>
          <w:spacing w:val="50"/>
          <w:sz w:val="19"/>
          <w:szCs w:val="19"/>
        </w:rPr>
        <w:t>理由三</w:t>
      </w:r>
      <w:proofErr w:type="spellEnd"/>
    </w:p>
    <w:p w14:paraId="1BB0C3C5" w14:textId="77777777" w:rsidR="00CC5E92" w:rsidRPr="005E3320" w:rsidRDefault="00000000">
      <w:pPr>
        <w:pStyle w:val="Heading1"/>
        <w:pBdr>
          <w:bottom w:val="single" w:sz="16" w:space="4" w:color="DD8A1C"/>
        </w:pBdr>
        <w:spacing w:before="40"/>
        <w:rPr>
          <w:rFonts w:ascii="KaiTi" w:eastAsia="KaiTi" w:hAnsi="KaiTi"/>
        </w:rPr>
      </w:pPr>
      <w:r w:rsidRPr="005E3320">
        <w:rPr>
          <w:rFonts w:ascii="KaiTi" w:eastAsia="KaiTi" w:hAnsi="KaiTi"/>
          <w:color w:val="DD8A1C"/>
        </w:rPr>
        <w:t xml:space="preserve">3　</w:t>
      </w:r>
      <w:proofErr w:type="spellStart"/>
      <w:r w:rsidRPr="005E3320">
        <w:rPr>
          <w:rFonts w:ascii="KaiTi" w:eastAsia="KaiTi" w:hAnsi="KaiTi"/>
          <w:color w:val="A8650F"/>
        </w:rPr>
        <w:t>愛護動物</w:t>
      </w:r>
      <w:proofErr w:type="spellEnd"/>
    </w:p>
    <w:p w14:paraId="1BB0C3C6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14271F"/>
        </w:rPr>
        <w:t>牠們會痛。牠們怕死。牠們值得被善待</w:t>
      </w:r>
      <w:proofErr w:type="spellEnd"/>
      <w:r w:rsidRPr="005E3320">
        <w:rPr>
          <w:rFonts w:ascii="KaiTi" w:eastAsia="KaiTi" w:hAnsi="KaiTi"/>
          <w:b/>
          <w:bCs/>
          <w:color w:val="14271F"/>
        </w:rPr>
        <w:t>。</w:t>
      </w:r>
      <w:r w:rsidRPr="005E3320">
        <w:rPr>
          <w:rFonts w:ascii="KaiTi" w:eastAsia="KaiTi" w:hAnsi="KaiTi"/>
        </w:rPr>
        <w:t xml:space="preserve"> </w:t>
      </w:r>
      <w:hyperlink r:id="rId67" w:history="1">
        <w:r w:rsidRPr="005E3320">
          <w:rPr>
            <w:rFonts w:ascii="KaiTi" w:eastAsia="KaiTi" w:hAnsi="KaiTi"/>
            <w:u w:val="single" w:color="DD8A1C"/>
          </w:rPr>
          <w:t>對許多人來說，這正是他們吃素後再也回不去的理由——不是趕一時的飲食潮流，而是建立在科學之上的道德結論。我們吃下肚的動物，和我們</w:t>
        </w:r>
        <w:r w:rsidRPr="005E3320">
          <w:rPr>
            <w:rFonts w:ascii="KaiTi" w:eastAsia="KaiTi" w:hAnsi="KaiTi"/>
            <w:u w:val="single" w:color="DD8A1C"/>
          </w:rPr>
          <w:lastRenderedPageBreak/>
          <w:t>的寵物並沒有我們被灌輸的那麼不同。科學界如今已正式承認，畜養動物是有感知能力的生命——能感受愉悅、恐懼、疼痛與情緒上的煎熬。</w:t>
        </w:r>
      </w:hyperlink>
    </w:p>
    <w:p w14:paraId="1BB0C3C7" w14:textId="77777777" w:rsidR="00CC5E92" w:rsidRPr="005E3320" w:rsidRDefault="00000000">
      <w:pPr>
        <w:pStyle w:val="Heading2"/>
        <w:pBdr>
          <w:left w:val="single" w:sz="22" w:space="10" w:color="DD8A1C"/>
        </w:pBdr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苦難的規模</w:t>
      </w:r>
      <w:proofErr w:type="spellEnd"/>
    </w:p>
    <w:p w14:paraId="1BB0C3C8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68" w:history="1">
        <w:proofErr w:type="spellStart"/>
        <w:r w:rsidRPr="005E3320">
          <w:rPr>
            <w:rFonts w:ascii="KaiTi" w:eastAsia="KaiTi" w:hAnsi="KaiTi"/>
            <w:u w:val="single" w:color="DD8A1C"/>
          </w:rPr>
          <w:t>這些數字大到幾乎無法想像。每年，人類為了食物宰殺超過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800 </w:t>
        </w:r>
        <w:proofErr w:type="spellStart"/>
        <w:r w:rsidRPr="005E3320">
          <w:rPr>
            <w:rFonts w:ascii="KaiTi" w:eastAsia="KaiTi" w:hAnsi="KaiTi"/>
            <w:u w:val="single" w:color="DD8A1C"/>
          </w:rPr>
          <w:t>億隻陸地動物；根據聯合國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</w:t>
        </w:r>
        <w:proofErr w:type="spellStart"/>
        <w:r w:rsidRPr="005E3320">
          <w:rPr>
            <w:rFonts w:ascii="KaiTi" w:eastAsia="KaiTi" w:hAnsi="KaiTi"/>
            <w:u w:val="single" w:color="DD8A1C"/>
          </w:rPr>
          <w:t>FAO，光是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2022 </w:t>
        </w:r>
        <w:proofErr w:type="spellStart"/>
        <w:r w:rsidRPr="005E3320">
          <w:rPr>
            <w:rFonts w:ascii="KaiTi" w:eastAsia="KaiTi" w:hAnsi="KaiTi"/>
            <w:u w:val="single" w:color="DD8A1C"/>
          </w:rPr>
          <w:t>年通報的總數就達到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830 億——</w:t>
        </w:r>
        <w:proofErr w:type="spellStart"/>
        <w:r w:rsidRPr="005E3320">
          <w:rPr>
            <w:rFonts w:ascii="KaiTi" w:eastAsia="KaiTi" w:hAnsi="KaiTi"/>
            <w:u w:val="single" w:color="DD8A1C"/>
          </w:rPr>
          <w:t>這個數字六十年來年年攀升，而且還沒算進蛋業殺掉的公雛，以及無數沒有數據可查的動物</w:t>
        </w:r>
        <w:proofErr w:type="spellEnd"/>
        <w:r w:rsidRPr="005E3320">
          <w:rPr>
            <w:rFonts w:ascii="KaiTi" w:eastAsia="KaiTi" w:hAnsi="KaiTi"/>
            <w:u w:val="single" w:color="DD8A1C"/>
          </w:rPr>
          <w:t>。</w:t>
        </w:r>
      </w:hyperlink>
      <w:r w:rsidRPr="005E3320">
        <w:rPr>
          <w:rFonts w:ascii="KaiTi" w:eastAsia="KaiTi" w:hAnsi="KaiTi"/>
        </w:rPr>
        <w:t xml:space="preserve"> </w:t>
      </w:r>
      <w:hyperlink r:id="rId69" w:history="1">
        <w:proofErr w:type="spellStart"/>
        <w:r w:rsidRPr="005E3320">
          <w:rPr>
            <w:rFonts w:ascii="KaiTi" w:eastAsia="KaiTi" w:hAnsi="KaiTi"/>
            <w:u w:val="single" w:color="DD8A1C"/>
          </w:rPr>
          <w:t>一旦把養殖魚也算進來，每年的總數很可能超過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2,000 </w:t>
        </w:r>
        <w:proofErr w:type="spellStart"/>
        <w:r w:rsidRPr="005E3320">
          <w:rPr>
            <w:rFonts w:ascii="KaiTi" w:eastAsia="KaiTi" w:hAnsi="KaiTi"/>
            <w:u w:val="single" w:color="DD8A1C"/>
          </w:rPr>
          <w:t>億，甚至遠不止於此</w:t>
        </w:r>
        <w:proofErr w:type="spellEnd"/>
        <w:r w:rsidRPr="005E3320">
          <w:rPr>
            <w:rFonts w:ascii="KaiTi" w:eastAsia="KaiTi" w:hAnsi="KaiTi"/>
            <w:u w:val="single" w:color="DD8A1C"/>
          </w:rPr>
          <w:t>——</w:t>
        </w:r>
        <w:proofErr w:type="spellStart"/>
        <w:r w:rsidRPr="005E3320">
          <w:rPr>
            <w:rFonts w:ascii="KaiTi" w:eastAsia="KaiTi" w:hAnsi="KaiTi"/>
            <w:u w:val="single" w:color="DD8A1C"/>
          </w:rPr>
          <w:t>不只是讓陸地動物的數字翻倍，而是讓它相形見絀</w:t>
        </w:r>
        <w:proofErr w:type="spellEnd"/>
        <w:r w:rsidRPr="005E3320">
          <w:rPr>
            <w:rFonts w:ascii="KaiTi" w:eastAsia="KaiTi" w:hAnsi="KaiTi"/>
            <w:u w:val="single" w:color="DD8A1C"/>
          </w:rPr>
          <w:t>。</w:t>
        </w:r>
      </w:hyperlink>
    </w:p>
    <w:p w14:paraId="1BB0C3C9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70" w:history="1">
        <w:proofErr w:type="spellStart"/>
        <w:r w:rsidRPr="005E3320">
          <w:rPr>
            <w:rFonts w:ascii="KaiTi" w:eastAsia="KaiTi" w:hAnsi="KaiTi"/>
            <w:u w:val="single" w:color="DD8A1C"/>
          </w:rPr>
          <w:t>世界動物保護協會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2026 </w:t>
        </w:r>
        <w:proofErr w:type="spellStart"/>
        <w:r w:rsidRPr="005E3320">
          <w:rPr>
            <w:rFonts w:ascii="KaiTi" w:eastAsia="KaiTi" w:hAnsi="KaiTi"/>
            <w:u w:val="single" w:color="DD8A1C"/>
          </w:rPr>
          <w:t>年的工廠化養殖指數</w:t>
        </w:r>
        <w:proofErr w:type="spellEnd"/>
        <w:r w:rsidRPr="005E3320">
          <w:rPr>
            <w:rFonts w:ascii="KaiTi" w:eastAsia="KaiTi" w:hAnsi="KaiTi"/>
            <w:u w:val="single" w:color="DD8A1C"/>
          </w:rPr>
          <w:t>——</w:t>
        </w:r>
        <w:proofErr w:type="spellStart"/>
        <w:r w:rsidRPr="005E3320">
          <w:rPr>
            <w:rFonts w:ascii="KaiTi" w:eastAsia="KaiTi" w:hAnsi="KaiTi"/>
            <w:u w:val="single" w:color="DD8A1C"/>
          </w:rPr>
          <w:t>史上首份</w:t>
        </w:r>
        <w:proofErr w:type="spellEnd"/>
        <w:r w:rsidRPr="005E3320">
          <w:rPr>
            <w:rFonts w:ascii="KaiTi" w:eastAsia="KaiTi" w:hAnsi="KaiTi"/>
            <w:u w:val="single" w:color="DD8A1C"/>
          </w:rPr>
          <w:t>——</w:t>
        </w:r>
        <w:proofErr w:type="spellStart"/>
        <w:r w:rsidRPr="005E3320">
          <w:rPr>
            <w:rFonts w:ascii="KaiTi" w:eastAsia="KaiTi" w:hAnsi="KaiTi"/>
            <w:u w:val="single" w:color="DD8A1C"/>
          </w:rPr>
          <w:t>調查了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151 </w:t>
        </w:r>
        <w:proofErr w:type="spellStart"/>
        <w:r w:rsidRPr="005E3320">
          <w:rPr>
            <w:rFonts w:ascii="KaiTi" w:eastAsia="KaiTi" w:hAnsi="KaiTi"/>
            <w:u w:val="single" w:color="DD8A1C"/>
          </w:rPr>
          <w:t>個國家，發現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2020 </w:t>
        </w:r>
        <w:proofErr w:type="spellStart"/>
        <w:r w:rsidRPr="005E3320">
          <w:rPr>
            <w:rFonts w:ascii="KaiTi" w:eastAsia="KaiTi" w:hAnsi="KaiTi"/>
            <w:u w:val="single" w:color="DD8A1C"/>
          </w:rPr>
          <w:t>年全球有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760 </w:t>
        </w:r>
        <w:proofErr w:type="spellStart"/>
        <w:r w:rsidRPr="005E3320">
          <w:rPr>
            <w:rFonts w:ascii="KaiTi" w:eastAsia="KaiTi" w:hAnsi="KaiTi"/>
            <w:u w:val="single" w:color="DD8A1C"/>
          </w:rPr>
          <w:t>億隻動物被養在密集式工廠化系統中：平均每年地球上每個人，就有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10 </w:t>
        </w:r>
        <w:proofErr w:type="spellStart"/>
        <w:r w:rsidRPr="005E3320">
          <w:rPr>
            <w:rFonts w:ascii="KaiTi" w:eastAsia="KaiTi" w:hAnsi="KaiTi"/>
            <w:u w:val="single" w:color="DD8A1C"/>
          </w:rPr>
          <w:t>隻工廠化養殖的動物被飼養並宰殺</w:t>
        </w:r>
        <w:proofErr w:type="spellEnd"/>
        <w:r w:rsidRPr="005E3320">
          <w:rPr>
            <w:rFonts w:ascii="KaiTi" w:eastAsia="KaiTi" w:hAnsi="KaiTi"/>
            <w:u w:val="single" w:color="DD8A1C"/>
          </w:rPr>
          <w:t>。</w:t>
        </w:r>
      </w:hyperlink>
      <w:r w:rsidRPr="005E3320">
        <w:rPr>
          <w:rFonts w:ascii="KaiTi" w:eastAsia="KaiTi" w:hAnsi="KaiTi"/>
        </w:rPr>
        <w:t xml:space="preserve"> </w:t>
      </w:r>
      <w:hyperlink r:id="rId71" w:history="1">
        <w:r w:rsidRPr="005E3320">
          <w:rPr>
            <w:rFonts w:ascii="KaiTi" w:eastAsia="KaiTi" w:hAnsi="KaiTi"/>
            <w:u w:val="single" w:color="DD8A1C"/>
          </w:rPr>
          <w:t xml:space="preserve">在美國，99.9% </w:t>
        </w:r>
        <w:proofErr w:type="spellStart"/>
        <w:r w:rsidRPr="005E3320">
          <w:rPr>
            <w:rFonts w:ascii="KaiTi" w:eastAsia="KaiTi" w:hAnsi="KaiTi"/>
            <w:u w:val="single" w:color="DD8A1C"/>
          </w:rPr>
          <w:t>的肉雞一輩子都在工廠化農場度過</w:t>
        </w:r>
        <w:proofErr w:type="spellEnd"/>
        <w:r w:rsidRPr="005E3320">
          <w:rPr>
            <w:rFonts w:ascii="KaiTi" w:eastAsia="KaiTi" w:hAnsi="KaiTi"/>
            <w:u w:val="single" w:color="DD8A1C"/>
          </w:rPr>
          <w:t>。</w:t>
        </w:r>
      </w:hyperlink>
    </w:p>
    <w:p w14:paraId="1BB0C3CA" w14:textId="77777777" w:rsidR="00CC5E92" w:rsidRPr="005E3320" w:rsidRDefault="00000000">
      <w:pPr>
        <w:pStyle w:val="Heading2"/>
        <w:pBdr>
          <w:left w:val="single" w:sz="22" w:space="10" w:color="DD8A1C"/>
        </w:pBdr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動物意識的科學早有定論</w:t>
      </w:r>
      <w:proofErr w:type="spellEnd"/>
    </w:p>
    <w:p w14:paraId="1BB0C3CB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hyperlink r:id="rId72" w:history="1">
        <w:r w:rsidRPr="005E3320">
          <w:rPr>
            <w:rFonts w:ascii="KaiTi" w:eastAsia="KaiTi" w:hAnsi="KaiTi"/>
            <w:u w:val="single" w:color="DD8A1C"/>
          </w:rPr>
          <w:t>動物是否有意識，這個問題其實已經有了答案。2012 年，《劍橋意識宣言》——由全球頂尖神經科學家共同簽署——正式聲明：非人類動物具備意識狀態的神經解剖、神經化學與神經生理基礎，人類並非唯一擁有意識神經基礎的物種。</w:t>
        </w:r>
      </w:hyperlink>
      <w:r w:rsidRPr="005E3320">
        <w:rPr>
          <w:rFonts w:ascii="KaiTi" w:eastAsia="KaiTi" w:hAnsi="KaiTi"/>
        </w:rPr>
        <w:t xml:space="preserve"> </w:t>
      </w:r>
      <w:hyperlink r:id="rId73" w:history="1">
        <w:r w:rsidRPr="005E3320">
          <w:rPr>
            <w:rFonts w:ascii="KaiTi" w:eastAsia="KaiTi" w:hAnsi="KaiTi"/>
            <w:u w:val="single" w:color="DD8A1C"/>
          </w:rPr>
          <w:t>2024 年，《紐約動物意識宣言》——由紐約大學、約克大學與倫敦政經學院的學者領銜——更進一步，肯定「有力的科學支持」證明所有哺乳類與鳥類都具有意識，並指出包括魚類在內的所有脊椎動物、以及許多無脊椎動物，「至少都存在具有意識經驗的現實可能性」。</w:t>
        </w:r>
      </w:hyperlink>
      <w:r w:rsidRPr="005E3320">
        <w:rPr>
          <w:rFonts w:ascii="KaiTi" w:eastAsia="KaiTi" w:hAnsi="KaiTi"/>
        </w:rPr>
        <w:t xml:space="preserve"> </w:t>
      </w:r>
      <w:proofErr w:type="spellStart"/>
      <w:r w:rsidRPr="005E3320">
        <w:rPr>
          <w:rFonts w:ascii="KaiTi" w:eastAsia="KaiTi" w:hAnsi="KaiTi"/>
        </w:rPr>
        <w:t>動物會感到疼痛。動物會感到恐懼。豬、牛、雞和魚不是物品；牠們是活出自己生命的個體</w:t>
      </w:r>
      <w:proofErr w:type="spellEnd"/>
      <w:r w:rsidRPr="005E3320">
        <w:rPr>
          <w:rFonts w:ascii="KaiTi" w:eastAsia="KaiTi" w:hAnsi="KaiTi"/>
        </w:rPr>
        <w:t>。</w:t>
      </w:r>
    </w:p>
    <w:p w14:paraId="1BB0C3CC" w14:textId="77777777" w:rsidR="00CC5E92" w:rsidRPr="005E3320" w:rsidRDefault="00000000">
      <w:pPr>
        <w:pStyle w:val="Heading2"/>
        <w:pBdr>
          <w:left w:val="single" w:sz="22" w:space="10" w:color="DD8A1C"/>
        </w:pBdr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動物的智能與情感</w:t>
      </w:r>
      <w:proofErr w:type="spellEnd"/>
    </w:p>
    <w:p w14:paraId="1BB0C3CD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這些動物也遠比我們多數人想像的更聰明、更有情感。正如知名科學家珍·古德所說</w:t>
      </w:r>
      <w:proofErr w:type="spellEnd"/>
      <w:r w:rsidRPr="005E3320">
        <w:rPr>
          <w:rFonts w:ascii="KaiTi" w:eastAsia="KaiTi" w:hAnsi="KaiTi"/>
        </w:rPr>
        <w:t>：</w:t>
      </w:r>
    </w:p>
    <w:p w14:paraId="1BB0C3CE" w14:textId="77777777" w:rsidR="00CC5E92" w:rsidRPr="005E3320" w:rsidRDefault="00000000">
      <w:pPr>
        <w:pBdr>
          <w:left w:val="single" w:sz="24" w:space="14" w:color="DD8A1C"/>
        </w:pBdr>
        <w:shd w:val="clear" w:color="auto" w:fill="FBEFD5"/>
        <w:spacing w:before="60" w:after="180"/>
        <w:ind w:left="360"/>
        <w:rPr>
          <w:rFonts w:ascii="KaiTi" w:eastAsia="KaiTi" w:hAnsi="KaiTi"/>
        </w:rPr>
      </w:pPr>
      <w:r w:rsidRPr="005E3320">
        <w:rPr>
          <w:rFonts w:ascii="KaiTi" w:eastAsia="KaiTi" w:hAnsi="KaiTi"/>
          <w:i/>
          <w:iCs/>
          <w:color w:val="14271F"/>
          <w:sz w:val="25"/>
          <w:szCs w:val="25"/>
        </w:rPr>
        <w:t>「</w:t>
      </w:r>
      <w:proofErr w:type="spellStart"/>
      <w:r w:rsidRPr="005E3320">
        <w:rPr>
          <w:rFonts w:ascii="KaiTi" w:eastAsia="KaiTi" w:hAnsi="KaiTi"/>
          <w:i/>
          <w:iCs/>
          <w:color w:val="14271F"/>
          <w:sz w:val="25"/>
          <w:szCs w:val="25"/>
        </w:rPr>
        <w:t>農場動物會感到愉悅和悲傷、興奮和怨恨、沮喪、恐懼和疼痛。牠們遠比我們所想像的更有覺察力、更有智慧</w:t>
      </w:r>
      <w:proofErr w:type="spellEnd"/>
      <w:r w:rsidRPr="005E3320">
        <w:rPr>
          <w:rFonts w:ascii="KaiTi" w:eastAsia="KaiTi" w:hAnsi="KaiTi"/>
          <w:i/>
          <w:iCs/>
          <w:color w:val="14271F"/>
          <w:sz w:val="25"/>
          <w:szCs w:val="25"/>
        </w:rPr>
        <w:t>。」</w:t>
      </w:r>
    </w:p>
    <w:p w14:paraId="1BB0C3CF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r w:rsidRPr="005E3320">
        <w:rPr>
          <w:rFonts w:ascii="KaiTi" w:eastAsia="KaiTi" w:hAnsi="KaiTi"/>
        </w:rPr>
        <w:t>研究也印證了她的話。</w:t>
      </w:r>
      <w:hyperlink r:id="rId74" w:history="1">
        <w:r w:rsidRPr="005E3320">
          <w:rPr>
            <w:rFonts w:ascii="KaiTi" w:eastAsia="KaiTi" w:hAnsi="KaiTi"/>
            <w:u w:val="single" w:color="DD8A1C"/>
          </w:rPr>
          <w:t>研究顯示，豬能走迷宮、會用鏡子找出藏起來的零食，甚至能玩簡單的電玩遊戲。</w:t>
        </w:r>
      </w:hyperlink>
      <w:hyperlink r:id="rId75" w:history="1">
        <w:r w:rsidRPr="005E3320">
          <w:rPr>
            <w:rFonts w:ascii="KaiTi" w:eastAsia="KaiTi" w:hAnsi="KaiTi"/>
            <w:color w:val="A8650F"/>
            <w:vertAlign w:val="superscript"/>
          </w:rPr>
          <w:t>2</w:t>
        </w:r>
      </w:hyperlink>
      <w:r w:rsidRPr="005E3320">
        <w:rPr>
          <w:rFonts w:ascii="KaiTi" w:eastAsia="KaiTi" w:hAnsi="KaiTi"/>
        </w:rPr>
        <w:t xml:space="preserve"> </w:t>
      </w:r>
      <w:hyperlink r:id="rId76" w:history="1">
        <w:proofErr w:type="spellStart"/>
        <w:r w:rsidRPr="005E3320">
          <w:rPr>
            <w:rFonts w:ascii="KaiTi" w:eastAsia="KaiTi" w:hAnsi="KaiTi"/>
            <w:u w:val="single" w:color="DD8A1C"/>
          </w:rPr>
          <w:t>一項刊登於</w:t>
        </w:r>
        <w:r w:rsidRPr="005E3320">
          <w:rPr>
            <w:rFonts w:ascii="KaiTi" w:eastAsia="KaiTi" w:hAnsi="KaiTi"/>
            <w:i/>
            <w:iCs/>
            <w:u w:val="single" w:color="DD8A1C"/>
          </w:rPr>
          <w:t>Animal</w:t>
        </w:r>
        <w:proofErr w:type="spellEnd"/>
        <w:r w:rsidRPr="005E3320">
          <w:rPr>
            <w:rFonts w:ascii="KaiTi" w:eastAsia="KaiTi" w:hAnsi="KaiTi"/>
            <w:i/>
            <w:iCs/>
            <w:u w:val="single" w:color="DD8A1C"/>
          </w:rPr>
          <w:t xml:space="preserve"> Cognition</w:t>
        </w:r>
        <w:r w:rsidRPr="005E3320">
          <w:rPr>
            <w:rFonts w:ascii="KaiTi" w:eastAsia="KaiTi" w:hAnsi="KaiTi"/>
            <w:u w:val="single" w:color="DD8A1C"/>
          </w:rPr>
          <w:t>、經同行評審的研究發現，雞會預先規劃、懂得因果關係，還能自我克制——這些能力，通常是我們認為腦容量大得多的動物才有的。</w:t>
        </w:r>
      </w:hyperlink>
      <w:r w:rsidRPr="005E3320">
        <w:rPr>
          <w:rFonts w:ascii="KaiTi" w:eastAsia="KaiTi" w:hAnsi="KaiTi"/>
        </w:rPr>
        <w:t xml:space="preserve"> </w:t>
      </w:r>
      <w:hyperlink r:id="rId77" w:history="1">
        <w:proofErr w:type="spellStart"/>
        <w:r w:rsidRPr="005E3320">
          <w:rPr>
            <w:rFonts w:ascii="KaiTi" w:eastAsia="KaiTi" w:hAnsi="KaiTi"/>
            <w:u w:val="single" w:color="DD8A1C"/>
          </w:rPr>
          <w:t>而劍橋大學的研究者發現，牛也會有「頓悟」時刻，從想通一件事中得到真正的快樂，同時也會建立深厚的社交連結，並認得彼此的臉</w:t>
        </w:r>
        <w:proofErr w:type="spellEnd"/>
        <w:r w:rsidRPr="005E3320">
          <w:rPr>
            <w:rFonts w:ascii="KaiTi" w:eastAsia="KaiTi" w:hAnsi="KaiTi"/>
            <w:u w:val="single" w:color="DD8A1C"/>
          </w:rPr>
          <w:t>。</w:t>
        </w:r>
      </w:hyperlink>
    </w:p>
    <w:p w14:paraId="1BB0C3D0" w14:textId="77777777" w:rsidR="00CC5E92" w:rsidRPr="005E3320" w:rsidRDefault="00000000">
      <w:pPr>
        <w:pStyle w:val="Heading2"/>
        <w:pBdr>
          <w:left w:val="single" w:sz="22" w:space="10" w:color="DD8A1C"/>
        </w:pBdr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lastRenderedPageBreak/>
        <w:t>工廠化農場的真實面貌</w:t>
      </w:r>
      <w:proofErr w:type="spellEnd"/>
    </w:p>
    <w:p w14:paraId="1BB0C3D1" w14:textId="77777777" w:rsidR="00CC5E92" w:rsidRPr="005E3320" w:rsidRDefault="00000000">
      <w:pPr>
        <w:spacing w:after="170" w:line="348" w:lineRule="auto"/>
        <w:jc w:val="both"/>
        <w:rPr>
          <w:rFonts w:ascii="KaiTi" w:eastAsia="KaiTi" w:hAnsi="KaiTi"/>
        </w:rPr>
      </w:pPr>
      <w:r w:rsidRPr="005E3320">
        <w:rPr>
          <w:rFonts w:ascii="KaiTi" w:eastAsia="KaiTi" w:hAnsi="KaiTi"/>
        </w:rPr>
        <w:t>大多數畜養動物，從來沒機會過上任何接近自然的生活。在工廠化農場裡，牠們只活了自然壽命的一小段，被關在空蕩、擁擠的環境中，幾乎沒有機會做那些對牠們而言再自然不過的事——社交、養育後代，或只是單純地探索。</w:t>
      </w:r>
      <w:hyperlink r:id="rId78" w:history="1">
        <w:r w:rsidRPr="005E3320">
          <w:rPr>
            <w:rFonts w:ascii="KaiTi" w:eastAsia="KaiTi" w:hAnsi="KaiTi"/>
            <w:u w:val="single" w:color="DD8A1C"/>
          </w:rPr>
          <w:t xml:space="preserve">人類付出的代價也很真實：雞、豬、牛的工廠化養殖，估計透過抗生素抗藥性、呼吸道疾病與過量肉類攝取，平均奪走地球上每個人 1.8 </w:t>
        </w:r>
        <w:proofErr w:type="spellStart"/>
        <w:r w:rsidRPr="005E3320">
          <w:rPr>
            <w:rFonts w:ascii="KaiTi" w:eastAsia="KaiTi" w:hAnsi="KaiTi"/>
            <w:u w:val="single" w:color="DD8A1C"/>
          </w:rPr>
          <w:t>年的健康壽命</w:t>
        </w:r>
        <w:proofErr w:type="spellEnd"/>
        <w:r w:rsidRPr="005E3320">
          <w:rPr>
            <w:rFonts w:ascii="KaiTi" w:eastAsia="KaiTi" w:hAnsi="KaiTi"/>
            <w:u w:val="single" w:color="DD8A1C"/>
          </w:rPr>
          <w:t>。</w:t>
        </w:r>
      </w:hyperlink>
      <w:r w:rsidRPr="005E3320">
        <w:rPr>
          <w:rFonts w:ascii="KaiTi" w:eastAsia="KaiTi" w:hAnsi="KaiTi"/>
        </w:rPr>
        <w:t xml:space="preserve"> 研究者已在豬身上證實同理心、在山羊身上發現可比擬狗的社交智能，甚至能訓練牛上廁所——然而我們深愛的寵物所享有的那些保護，這些動物一樣也沒有。</w:t>
      </w:r>
    </w:p>
    <w:p w14:paraId="1BB0C3D2" w14:textId="77777777" w:rsidR="00CC5E92" w:rsidRPr="005E3320" w:rsidRDefault="00000000">
      <w:pPr>
        <w:pStyle w:val="Heading2"/>
        <w:pBdr>
          <w:left w:val="single" w:sz="22" w:space="10" w:color="DD8A1C"/>
        </w:pBdr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走進產業，一隻動物接著一隻</w:t>
      </w:r>
      <w:proofErr w:type="spellEnd"/>
    </w:p>
    <w:p w14:paraId="1BB0C3D3" w14:textId="77777777" w:rsidR="00CC5E92" w:rsidRPr="005E3320" w:rsidRDefault="00000000">
      <w:pPr>
        <w:spacing w:after="110" w:line="348" w:lineRule="auto"/>
        <w:jc w:val="both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工廠化農場裡的日常情況，一旦你知道了細節，就很難再為它辯護</w:t>
      </w:r>
      <w:proofErr w:type="spellEnd"/>
      <w:r w:rsidRPr="005E3320">
        <w:rPr>
          <w:rFonts w:ascii="KaiTi" w:eastAsia="KaiTi" w:hAnsi="KaiTi"/>
        </w:rPr>
        <w:t>。</w:t>
      </w:r>
    </w:p>
    <w:p w14:paraId="1BB0C3D4" w14:textId="77777777" w:rsidR="00CC5E92" w:rsidRPr="005E3320" w:rsidRDefault="00000000">
      <w:pPr>
        <w:pStyle w:val="ListParagraph"/>
        <w:numPr>
          <w:ilvl w:val="0"/>
          <w:numId w:val="4"/>
        </w:numPr>
        <w:spacing w:after="130" w:line="336" w:lineRule="auto"/>
        <w:jc w:val="both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14271F"/>
        </w:rPr>
        <w:t>肉雞</w:t>
      </w:r>
      <w:proofErr w:type="spellEnd"/>
      <w:r w:rsidRPr="005E3320">
        <w:rPr>
          <w:rFonts w:ascii="KaiTi" w:eastAsia="KaiTi" w:hAnsi="KaiTi"/>
          <w:b/>
          <w:bCs/>
          <w:color w:val="14271F"/>
        </w:rPr>
        <w:t>——</w:t>
      </w:r>
      <w:proofErr w:type="spellStart"/>
      <w:r w:rsidRPr="005E3320">
        <w:rPr>
          <w:rFonts w:ascii="KaiTi" w:eastAsia="KaiTi" w:hAnsi="KaiTi"/>
          <w:b/>
          <w:bCs/>
          <w:color w:val="14271F"/>
        </w:rPr>
        <w:t>超過</w:t>
      </w:r>
      <w:proofErr w:type="spellEnd"/>
      <w:r w:rsidRPr="005E3320">
        <w:rPr>
          <w:rFonts w:ascii="KaiTi" w:eastAsia="KaiTi" w:hAnsi="KaiTi"/>
          <w:b/>
          <w:bCs/>
          <w:color w:val="14271F"/>
        </w:rPr>
        <w:t xml:space="preserve"> 99.9% </w:t>
      </w:r>
      <w:proofErr w:type="spellStart"/>
      <w:r w:rsidRPr="005E3320">
        <w:rPr>
          <w:rFonts w:ascii="KaiTi" w:eastAsia="KaiTi" w:hAnsi="KaiTi"/>
          <w:b/>
          <w:bCs/>
          <w:color w:val="14271F"/>
        </w:rPr>
        <w:t>來自工廠化養殖</w:t>
      </w:r>
      <w:proofErr w:type="spellEnd"/>
      <w:r w:rsidRPr="005E3320">
        <w:rPr>
          <w:rFonts w:ascii="KaiTi" w:eastAsia="KaiTi" w:hAnsi="KaiTi"/>
          <w:b/>
          <w:bCs/>
          <w:color w:val="14271F"/>
        </w:rPr>
        <w:t>。</w:t>
      </w:r>
      <w:r w:rsidRPr="005E3320">
        <w:rPr>
          <w:rFonts w:ascii="KaiTi" w:eastAsia="KaiTi" w:hAnsi="KaiTi"/>
        </w:rPr>
        <w:t xml:space="preserve"> </w:t>
      </w:r>
      <w:hyperlink r:id="rId79" w:history="1">
        <w:proofErr w:type="spellStart"/>
        <w:r w:rsidRPr="005E3320">
          <w:rPr>
            <w:rFonts w:ascii="KaiTi" w:eastAsia="KaiTi" w:hAnsi="KaiTi"/>
            <w:u w:val="single" w:color="DD8A1C"/>
          </w:rPr>
          <w:t>根據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Sentience </w:t>
        </w:r>
        <w:proofErr w:type="spellStart"/>
        <w:r w:rsidRPr="005E3320">
          <w:rPr>
            <w:rFonts w:ascii="KaiTi" w:eastAsia="KaiTi" w:hAnsi="KaiTi"/>
            <w:u w:val="single" w:color="DD8A1C"/>
          </w:rPr>
          <w:t>Institute，美國超過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99.9% </w:t>
        </w:r>
        <w:proofErr w:type="spellStart"/>
        <w:r w:rsidRPr="005E3320">
          <w:rPr>
            <w:rFonts w:ascii="KaiTi" w:eastAsia="KaiTi" w:hAnsi="KaiTi"/>
            <w:u w:val="single" w:color="DD8A1C"/>
          </w:rPr>
          <w:t>的肉雞生活在工廠化農場</w:t>
        </w:r>
        <w:proofErr w:type="spellEnd"/>
        <w:r w:rsidRPr="005E3320">
          <w:rPr>
            <w:rFonts w:ascii="KaiTi" w:eastAsia="KaiTi" w:hAnsi="KaiTi"/>
            <w:u w:val="single" w:color="DD8A1C"/>
          </w:rPr>
          <w:t>。</w:t>
        </w:r>
      </w:hyperlink>
      <w:r w:rsidRPr="005E3320">
        <w:rPr>
          <w:rFonts w:ascii="KaiTi" w:eastAsia="KaiTi" w:hAnsi="KaiTi"/>
        </w:rPr>
        <w:t xml:space="preserve"> </w:t>
      </w:r>
      <w:hyperlink r:id="rId80" w:history="1">
        <w:proofErr w:type="spellStart"/>
        <w:r w:rsidRPr="005E3320">
          <w:rPr>
            <w:rFonts w:ascii="KaiTi" w:eastAsia="KaiTi" w:hAnsi="KaiTi"/>
            <w:u w:val="single" w:color="DD8A1C"/>
          </w:rPr>
          <w:t>在英國的密集式系統中，RSPCA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</w:t>
        </w:r>
        <w:proofErr w:type="spellStart"/>
        <w:r w:rsidRPr="005E3320">
          <w:rPr>
            <w:rFonts w:ascii="KaiTi" w:eastAsia="KaiTi" w:hAnsi="KaiTi"/>
            <w:u w:val="single" w:color="DD8A1C"/>
          </w:rPr>
          <w:t>指出這些雞通常在約五週大、重約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2.2 </w:t>
        </w:r>
        <w:proofErr w:type="spellStart"/>
        <w:r w:rsidRPr="005E3320">
          <w:rPr>
            <w:rFonts w:ascii="KaiTi" w:eastAsia="KaiTi" w:hAnsi="KaiTi"/>
            <w:u w:val="single" w:color="DD8A1C"/>
          </w:rPr>
          <w:t>公斤時被宰殺，每天增重超過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62 </w:t>
        </w:r>
        <w:proofErr w:type="spellStart"/>
        <w:r w:rsidRPr="005E3320">
          <w:rPr>
            <w:rFonts w:ascii="KaiTi" w:eastAsia="KaiTi" w:hAnsi="KaiTi"/>
            <w:u w:val="single" w:color="DD8A1C"/>
          </w:rPr>
          <w:t>公克；在美國，多數商用肉雞的標準範圍是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7 到 9 週。</w:t>
        </w:r>
      </w:hyperlink>
      <w:r w:rsidRPr="005E3320">
        <w:rPr>
          <w:rFonts w:ascii="KaiTi" w:eastAsia="KaiTi" w:hAnsi="KaiTi"/>
        </w:rPr>
        <w:t xml:space="preserve"> </w:t>
      </w:r>
      <w:hyperlink r:id="rId81" w:history="1">
        <w:proofErr w:type="spellStart"/>
        <w:r w:rsidRPr="005E3320">
          <w:rPr>
            <w:rFonts w:ascii="KaiTi" w:eastAsia="KaiTi" w:hAnsi="KaiTi"/>
            <w:u w:val="single" w:color="DD8A1C"/>
          </w:rPr>
          <w:t>無論哪一種，核心的福利問題都一樣：牠們被選育成長得太快，以致許多雞再也撐不起自己的體重，在被宰殺前就跛行、受苦</w:t>
        </w:r>
        <w:proofErr w:type="spellEnd"/>
        <w:r w:rsidRPr="005E3320">
          <w:rPr>
            <w:rFonts w:ascii="KaiTi" w:eastAsia="KaiTi" w:hAnsi="KaiTi"/>
            <w:u w:val="single" w:color="DD8A1C"/>
          </w:rPr>
          <w:t>。</w:t>
        </w:r>
      </w:hyperlink>
    </w:p>
    <w:p w14:paraId="1BB0C3D5" w14:textId="77777777" w:rsidR="00CC5E92" w:rsidRPr="005E3320" w:rsidRDefault="00000000">
      <w:pPr>
        <w:pStyle w:val="ListParagraph"/>
        <w:numPr>
          <w:ilvl w:val="0"/>
          <w:numId w:val="4"/>
        </w:numPr>
        <w:spacing w:after="130" w:line="336" w:lineRule="auto"/>
        <w:jc w:val="both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14271F"/>
        </w:rPr>
        <w:t>蛋雞</w:t>
      </w:r>
      <w:proofErr w:type="spellEnd"/>
      <w:r w:rsidRPr="005E3320">
        <w:rPr>
          <w:rFonts w:ascii="KaiTi" w:eastAsia="KaiTi" w:hAnsi="KaiTi"/>
          <w:b/>
          <w:bCs/>
          <w:color w:val="14271F"/>
        </w:rPr>
        <w:t xml:space="preserve">——98.3% </w:t>
      </w:r>
      <w:proofErr w:type="spellStart"/>
      <w:r w:rsidRPr="005E3320">
        <w:rPr>
          <w:rFonts w:ascii="KaiTi" w:eastAsia="KaiTi" w:hAnsi="KaiTi"/>
          <w:b/>
          <w:bCs/>
          <w:color w:val="14271F"/>
        </w:rPr>
        <w:t>來自工廠化養殖</w:t>
      </w:r>
      <w:proofErr w:type="spellEnd"/>
      <w:r w:rsidRPr="005E3320">
        <w:rPr>
          <w:rFonts w:ascii="KaiTi" w:eastAsia="KaiTi" w:hAnsi="KaiTi"/>
          <w:b/>
          <w:bCs/>
          <w:color w:val="14271F"/>
        </w:rPr>
        <w:t>。</w:t>
      </w:r>
      <w:r w:rsidRPr="005E3320">
        <w:rPr>
          <w:rFonts w:ascii="KaiTi" w:eastAsia="KaiTi" w:hAnsi="KaiTi"/>
        </w:rPr>
        <w:t xml:space="preserve"> </w:t>
      </w:r>
      <w:hyperlink r:id="rId82" w:history="1">
        <w:r w:rsidRPr="005E3320">
          <w:rPr>
            <w:rFonts w:ascii="KaiTi" w:eastAsia="KaiTi" w:hAnsi="KaiTi"/>
            <w:u w:val="single" w:color="DD8A1C"/>
          </w:rPr>
          <w:t xml:space="preserve">Sentience Institute </w:t>
        </w:r>
        <w:proofErr w:type="spellStart"/>
        <w:r w:rsidRPr="005E3320">
          <w:rPr>
            <w:rFonts w:ascii="KaiTi" w:eastAsia="KaiTi" w:hAnsi="KaiTi"/>
            <w:u w:val="single" w:color="DD8A1C"/>
          </w:rPr>
          <w:t>指出，美國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98.3% </w:t>
        </w:r>
        <w:proofErr w:type="spellStart"/>
        <w:r w:rsidRPr="005E3320">
          <w:rPr>
            <w:rFonts w:ascii="KaiTi" w:eastAsia="KaiTi" w:hAnsi="KaiTi"/>
            <w:u w:val="single" w:color="DD8A1C"/>
          </w:rPr>
          <w:t>的蛋雞被養在工廠化的環境中</w:t>
        </w:r>
        <w:proofErr w:type="spellEnd"/>
        <w:r w:rsidRPr="005E3320">
          <w:rPr>
            <w:rFonts w:ascii="KaiTi" w:eastAsia="KaiTi" w:hAnsi="KaiTi"/>
            <w:u w:val="single" w:color="DD8A1C"/>
          </w:rPr>
          <w:t>。</w:t>
        </w:r>
      </w:hyperlink>
      <w:r w:rsidRPr="005E3320">
        <w:rPr>
          <w:rFonts w:ascii="KaiTi" w:eastAsia="KaiTi" w:hAnsi="KaiTi"/>
        </w:rPr>
        <w:t xml:space="preserve"> </w:t>
      </w:r>
      <w:hyperlink r:id="rId83" w:history="1">
        <w:proofErr w:type="spellStart"/>
        <w:r w:rsidRPr="005E3320">
          <w:rPr>
            <w:rFonts w:ascii="KaiTi" w:eastAsia="KaiTi" w:hAnsi="KaiTi"/>
            <w:u w:val="single" w:color="DD8A1C"/>
          </w:rPr>
          <w:t>關在格子籠裡的母雞，每隻通常只分到約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750 </w:t>
        </w:r>
        <w:proofErr w:type="spellStart"/>
        <w:r w:rsidRPr="005E3320">
          <w:rPr>
            <w:rFonts w:ascii="KaiTi" w:eastAsia="KaiTi" w:hAnsi="KaiTi"/>
            <w:u w:val="single" w:color="DD8A1C"/>
          </w:rPr>
          <w:t>平方公分的空間</w:t>
        </w:r>
        <w:proofErr w:type="spellEnd"/>
        <w:r w:rsidRPr="005E3320">
          <w:rPr>
            <w:rFonts w:ascii="KaiTi" w:eastAsia="KaiTi" w:hAnsi="KaiTi"/>
            <w:u w:val="single" w:color="DD8A1C"/>
          </w:rPr>
          <w:t>——</w:t>
        </w:r>
        <w:proofErr w:type="spellStart"/>
        <w:r w:rsidRPr="005E3320">
          <w:rPr>
            <w:rFonts w:ascii="KaiTi" w:eastAsia="KaiTi" w:hAnsi="KaiTi"/>
            <w:u w:val="single" w:color="DD8A1C"/>
          </w:rPr>
          <w:t>比一張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A4 紙（624 </w:t>
        </w:r>
        <w:proofErr w:type="spellStart"/>
        <w:r w:rsidRPr="005E3320">
          <w:rPr>
            <w:rFonts w:ascii="KaiTi" w:eastAsia="KaiTi" w:hAnsi="KaiTi"/>
            <w:u w:val="single" w:color="DD8A1C"/>
          </w:rPr>
          <w:t>平方公分）大不了多少</w:t>
        </w:r>
        <w:proofErr w:type="spellEnd"/>
        <w:r w:rsidRPr="005E3320">
          <w:rPr>
            <w:rFonts w:ascii="KaiTi" w:eastAsia="KaiTi" w:hAnsi="KaiTi"/>
            <w:u w:val="single" w:color="DD8A1C"/>
          </w:rPr>
          <w:t>——</w:t>
        </w:r>
        <w:proofErr w:type="spellStart"/>
        <w:r w:rsidRPr="005E3320">
          <w:rPr>
            <w:rFonts w:ascii="KaiTi" w:eastAsia="KaiTi" w:hAnsi="KaiTi"/>
            <w:u w:val="single" w:color="DD8A1C"/>
          </w:rPr>
          <w:t>根本沒有空間張開翅膀、沙浴、棲息或築巢</w:t>
        </w:r>
        <w:proofErr w:type="spellEnd"/>
        <w:r w:rsidRPr="005E3320">
          <w:rPr>
            <w:rFonts w:ascii="KaiTi" w:eastAsia="KaiTi" w:hAnsi="KaiTi"/>
            <w:u w:val="single" w:color="DD8A1C"/>
          </w:rPr>
          <w:t>。</w:t>
        </w:r>
      </w:hyperlink>
    </w:p>
    <w:p w14:paraId="1BB0C3D6" w14:textId="77777777" w:rsidR="00CC5E92" w:rsidRPr="005E3320" w:rsidRDefault="00000000">
      <w:pPr>
        <w:pStyle w:val="ListParagraph"/>
        <w:numPr>
          <w:ilvl w:val="0"/>
          <w:numId w:val="4"/>
        </w:numPr>
        <w:spacing w:after="130" w:line="336" w:lineRule="auto"/>
        <w:jc w:val="both"/>
        <w:rPr>
          <w:rFonts w:ascii="KaiTi" w:eastAsia="KaiTi" w:hAnsi="KaiTi"/>
        </w:rPr>
      </w:pPr>
      <w:r w:rsidRPr="005E3320">
        <w:rPr>
          <w:rFonts w:ascii="KaiTi" w:eastAsia="KaiTi" w:hAnsi="KaiTi"/>
          <w:b/>
          <w:bCs/>
          <w:color w:val="14271F"/>
        </w:rPr>
        <w:t xml:space="preserve">豬——98.6% </w:t>
      </w:r>
      <w:proofErr w:type="spellStart"/>
      <w:r w:rsidRPr="005E3320">
        <w:rPr>
          <w:rFonts w:ascii="KaiTi" w:eastAsia="KaiTi" w:hAnsi="KaiTi"/>
          <w:b/>
          <w:bCs/>
          <w:color w:val="14271F"/>
        </w:rPr>
        <w:t>來自工廠化養殖</w:t>
      </w:r>
      <w:proofErr w:type="spellEnd"/>
      <w:r w:rsidRPr="005E3320">
        <w:rPr>
          <w:rFonts w:ascii="KaiTi" w:eastAsia="KaiTi" w:hAnsi="KaiTi"/>
          <w:b/>
          <w:bCs/>
          <w:color w:val="14271F"/>
        </w:rPr>
        <w:t>。</w:t>
      </w:r>
      <w:r w:rsidRPr="005E3320">
        <w:rPr>
          <w:rFonts w:ascii="KaiTi" w:eastAsia="KaiTi" w:hAnsi="KaiTi"/>
        </w:rPr>
        <w:t xml:space="preserve"> </w:t>
      </w:r>
      <w:hyperlink r:id="rId84" w:history="1">
        <w:r w:rsidRPr="005E3320">
          <w:rPr>
            <w:rFonts w:ascii="KaiTi" w:eastAsia="KaiTi" w:hAnsi="KaiTi"/>
            <w:u w:val="single" w:color="DD8A1C"/>
          </w:rPr>
          <w:t xml:space="preserve">Sentience Institute </w:t>
        </w:r>
        <w:proofErr w:type="spellStart"/>
        <w:r w:rsidRPr="005E3320">
          <w:rPr>
            <w:rFonts w:ascii="KaiTi" w:eastAsia="KaiTi" w:hAnsi="KaiTi"/>
            <w:u w:val="single" w:color="DD8A1C"/>
          </w:rPr>
          <w:t>指出，美國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98.6% </w:t>
        </w:r>
        <w:proofErr w:type="spellStart"/>
        <w:r w:rsidRPr="005E3320">
          <w:rPr>
            <w:rFonts w:ascii="KaiTi" w:eastAsia="KaiTi" w:hAnsi="KaiTi"/>
            <w:u w:val="single" w:color="DD8A1C"/>
          </w:rPr>
          <w:t>的豬在工廠化農場中被飼養</w:t>
        </w:r>
        <w:proofErr w:type="spellEnd"/>
        <w:r w:rsidRPr="005E3320">
          <w:rPr>
            <w:rFonts w:ascii="KaiTi" w:eastAsia="KaiTi" w:hAnsi="KaiTi"/>
            <w:u w:val="single" w:color="DD8A1C"/>
          </w:rPr>
          <w:t>。</w:t>
        </w:r>
      </w:hyperlink>
      <w:r w:rsidRPr="005E3320">
        <w:rPr>
          <w:rFonts w:ascii="KaiTi" w:eastAsia="KaiTi" w:hAnsi="KaiTi"/>
        </w:rPr>
        <w:t xml:space="preserve"> </w:t>
      </w:r>
      <w:hyperlink r:id="rId85" w:history="1">
        <w:proofErr w:type="spellStart"/>
        <w:r w:rsidRPr="005E3320">
          <w:rPr>
            <w:rFonts w:ascii="KaiTi" w:eastAsia="KaiTi" w:hAnsi="KaiTi"/>
            <w:u w:val="single" w:color="DD8A1C"/>
          </w:rPr>
          <w:t>繁殖母豬在長達四個月的懷孕期間，被關在約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2 英尺寬、7 </w:t>
        </w:r>
        <w:proofErr w:type="spellStart"/>
        <w:r w:rsidRPr="005E3320">
          <w:rPr>
            <w:rFonts w:ascii="KaiTi" w:eastAsia="KaiTi" w:hAnsi="KaiTi"/>
            <w:u w:val="single" w:color="DD8A1C"/>
          </w:rPr>
          <w:t>英尺長的個別金屬妊娠柵欄裡</w:t>
        </w:r>
        <w:proofErr w:type="spellEnd"/>
        <w:r w:rsidRPr="005E3320">
          <w:rPr>
            <w:rFonts w:ascii="KaiTi" w:eastAsia="KaiTi" w:hAnsi="KaiTi"/>
            <w:u w:val="single" w:color="DD8A1C"/>
          </w:rPr>
          <w:t>——</w:t>
        </w:r>
        <w:proofErr w:type="spellStart"/>
        <w:r w:rsidRPr="005E3320">
          <w:rPr>
            <w:rFonts w:ascii="KaiTi" w:eastAsia="KaiTi" w:hAnsi="KaiTi"/>
            <w:u w:val="single" w:color="DD8A1C"/>
          </w:rPr>
          <w:t>窄到動物連轉個身都做不到</w:t>
        </w:r>
        <w:proofErr w:type="spellEnd"/>
        <w:r w:rsidRPr="005E3320">
          <w:rPr>
            <w:rFonts w:ascii="KaiTi" w:eastAsia="KaiTi" w:hAnsi="KaiTi"/>
            <w:u w:val="single" w:color="DD8A1C"/>
          </w:rPr>
          <w:t>。</w:t>
        </w:r>
      </w:hyperlink>
      <w:r w:rsidRPr="005E3320">
        <w:rPr>
          <w:rFonts w:ascii="KaiTi" w:eastAsia="KaiTi" w:hAnsi="KaiTi"/>
        </w:rPr>
        <w:t xml:space="preserve"> </w:t>
      </w:r>
      <w:hyperlink r:id="rId86" w:history="1">
        <w:proofErr w:type="spellStart"/>
        <w:r w:rsidRPr="005E3320">
          <w:rPr>
            <w:rFonts w:ascii="KaiTi" w:eastAsia="KaiTi" w:hAnsi="KaiTi"/>
            <w:u w:val="single" w:color="DD8A1C"/>
          </w:rPr>
          <w:t>即將分娩前，母豬又被移進同樣狹窄的分娩柵欄，一次可被關上長達五週，一年數次</w:t>
        </w:r>
        <w:proofErr w:type="spellEnd"/>
        <w:r w:rsidRPr="005E3320">
          <w:rPr>
            <w:rFonts w:ascii="KaiTi" w:eastAsia="KaiTi" w:hAnsi="KaiTi"/>
            <w:u w:val="single" w:color="DD8A1C"/>
          </w:rPr>
          <w:t>。</w:t>
        </w:r>
      </w:hyperlink>
    </w:p>
    <w:p w14:paraId="1BB0C3D7" w14:textId="77777777" w:rsidR="00CC5E92" w:rsidRPr="005E3320" w:rsidRDefault="00000000">
      <w:pPr>
        <w:pStyle w:val="ListParagraph"/>
        <w:numPr>
          <w:ilvl w:val="0"/>
          <w:numId w:val="4"/>
        </w:numPr>
        <w:spacing w:after="130" w:line="336" w:lineRule="auto"/>
        <w:jc w:val="both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14271F"/>
        </w:rPr>
        <w:t>火雞</w:t>
      </w:r>
      <w:proofErr w:type="spellEnd"/>
      <w:r w:rsidRPr="005E3320">
        <w:rPr>
          <w:rFonts w:ascii="KaiTi" w:eastAsia="KaiTi" w:hAnsi="KaiTi"/>
          <w:b/>
          <w:bCs/>
          <w:color w:val="14271F"/>
        </w:rPr>
        <w:t xml:space="preserve">——99.8% </w:t>
      </w:r>
      <w:proofErr w:type="spellStart"/>
      <w:r w:rsidRPr="005E3320">
        <w:rPr>
          <w:rFonts w:ascii="KaiTi" w:eastAsia="KaiTi" w:hAnsi="KaiTi"/>
          <w:b/>
          <w:bCs/>
          <w:color w:val="14271F"/>
        </w:rPr>
        <w:t>來自工廠化養殖</w:t>
      </w:r>
      <w:proofErr w:type="spellEnd"/>
      <w:r w:rsidRPr="005E3320">
        <w:rPr>
          <w:rFonts w:ascii="KaiTi" w:eastAsia="KaiTi" w:hAnsi="KaiTi"/>
          <w:b/>
          <w:bCs/>
          <w:color w:val="14271F"/>
        </w:rPr>
        <w:t>。</w:t>
      </w:r>
      <w:r w:rsidRPr="005E3320">
        <w:rPr>
          <w:rFonts w:ascii="KaiTi" w:eastAsia="KaiTi" w:hAnsi="KaiTi"/>
        </w:rPr>
        <w:t xml:space="preserve"> </w:t>
      </w:r>
      <w:hyperlink r:id="rId87" w:history="1">
        <w:r w:rsidRPr="005E3320">
          <w:rPr>
            <w:rFonts w:ascii="KaiTi" w:eastAsia="KaiTi" w:hAnsi="KaiTi"/>
            <w:u w:val="single" w:color="DD8A1C"/>
          </w:rPr>
          <w:t xml:space="preserve">Sentience Institute </w:t>
        </w:r>
        <w:proofErr w:type="spellStart"/>
        <w:r w:rsidRPr="005E3320">
          <w:rPr>
            <w:rFonts w:ascii="KaiTi" w:eastAsia="KaiTi" w:hAnsi="KaiTi"/>
            <w:u w:val="single" w:color="DD8A1C"/>
          </w:rPr>
          <w:t>指出，美國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99.8% </w:t>
        </w:r>
        <w:proofErr w:type="spellStart"/>
        <w:r w:rsidRPr="005E3320">
          <w:rPr>
            <w:rFonts w:ascii="KaiTi" w:eastAsia="KaiTi" w:hAnsi="KaiTi"/>
            <w:u w:val="single" w:color="DD8A1C"/>
          </w:rPr>
          <w:t>的火雞來自工廠化養殖，從孵化的那一刻起就被囚禁</w:t>
        </w:r>
        <w:proofErr w:type="spellEnd"/>
        <w:r w:rsidRPr="005E3320">
          <w:rPr>
            <w:rFonts w:ascii="KaiTi" w:eastAsia="KaiTi" w:hAnsi="KaiTi"/>
            <w:u w:val="single" w:color="DD8A1C"/>
          </w:rPr>
          <w:t>。</w:t>
        </w:r>
      </w:hyperlink>
      <w:r w:rsidRPr="005E3320">
        <w:rPr>
          <w:rFonts w:ascii="KaiTi" w:eastAsia="KaiTi" w:hAnsi="KaiTi"/>
        </w:rPr>
        <w:t xml:space="preserve"> </w:t>
      </w:r>
      <w:hyperlink r:id="rId88" w:history="1">
        <w:proofErr w:type="spellStart"/>
        <w:r w:rsidRPr="005E3320">
          <w:rPr>
            <w:rFonts w:ascii="KaiTi" w:eastAsia="KaiTi" w:hAnsi="KaiTi"/>
            <w:u w:val="single" w:color="DD8A1C"/>
          </w:rPr>
          <w:t>牠們在大型孵化器中孵出，從未見過母親，幾週內就被塞進骯髒、無窗的棚舍，與成千上萬隻同伴一起度過短暫的餘生</w:t>
        </w:r>
        <w:proofErr w:type="spellEnd"/>
        <w:r w:rsidRPr="005E3320">
          <w:rPr>
            <w:rFonts w:ascii="KaiTi" w:eastAsia="KaiTi" w:hAnsi="KaiTi"/>
            <w:u w:val="single" w:color="DD8A1C"/>
          </w:rPr>
          <w:t>。</w:t>
        </w:r>
      </w:hyperlink>
      <w:r w:rsidRPr="005E3320">
        <w:rPr>
          <w:rFonts w:ascii="KaiTi" w:eastAsia="KaiTi" w:hAnsi="KaiTi"/>
        </w:rPr>
        <w:t xml:space="preserve"> </w:t>
      </w:r>
      <w:hyperlink r:id="rId89" w:history="1">
        <w:proofErr w:type="spellStart"/>
        <w:r w:rsidRPr="005E3320">
          <w:rPr>
            <w:rFonts w:ascii="KaiTi" w:eastAsia="KaiTi" w:hAnsi="KaiTi"/>
            <w:u w:val="single" w:color="DD8A1C"/>
          </w:rPr>
          <w:t>和肉雞一樣，牠們被選育並經基因操控，長得又大又快，以致許多在達到屠宰年齡前，就因撐不住自身體重而殘廢，或死於心臟衰竭</w:t>
        </w:r>
        <w:proofErr w:type="spellEnd"/>
        <w:r w:rsidRPr="005E3320">
          <w:rPr>
            <w:rFonts w:ascii="KaiTi" w:eastAsia="KaiTi" w:hAnsi="KaiTi"/>
            <w:u w:val="single" w:color="DD8A1C"/>
          </w:rPr>
          <w:t>。</w:t>
        </w:r>
      </w:hyperlink>
    </w:p>
    <w:p w14:paraId="1BB0C3D8" w14:textId="77777777" w:rsidR="00CC5E92" w:rsidRPr="005E3320" w:rsidRDefault="00000000">
      <w:pPr>
        <w:pStyle w:val="ListParagraph"/>
        <w:numPr>
          <w:ilvl w:val="0"/>
          <w:numId w:val="4"/>
        </w:numPr>
        <w:spacing w:after="130" w:line="336" w:lineRule="auto"/>
        <w:jc w:val="both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14271F"/>
        </w:rPr>
        <w:t>乳牛</w:t>
      </w:r>
      <w:proofErr w:type="spellEnd"/>
      <w:r w:rsidRPr="005E3320">
        <w:rPr>
          <w:rFonts w:ascii="KaiTi" w:eastAsia="KaiTi" w:hAnsi="KaiTi"/>
          <w:b/>
          <w:bCs/>
          <w:color w:val="14271F"/>
        </w:rPr>
        <w:t>——</w:t>
      </w:r>
      <w:proofErr w:type="spellStart"/>
      <w:r w:rsidRPr="005E3320">
        <w:rPr>
          <w:rFonts w:ascii="KaiTi" w:eastAsia="KaiTi" w:hAnsi="KaiTi"/>
          <w:b/>
          <w:bCs/>
          <w:color w:val="14271F"/>
        </w:rPr>
        <w:t>小牛出生即被帶走</w:t>
      </w:r>
      <w:proofErr w:type="spellEnd"/>
      <w:r w:rsidRPr="005E3320">
        <w:rPr>
          <w:rFonts w:ascii="KaiTi" w:eastAsia="KaiTi" w:hAnsi="KaiTi"/>
          <w:b/>
          <w:bCs/>
          <w:color w:val="14271F"/>
        </w:rPr>
        <w:t>。</w:t>
      </w:r>
      <w:r w:rsidRPr="005E3320">
        <w:rPr>
          <w:rFonts w:ascii="KaiTi" w:eastAsia="KaiTi" w:hAnsi="KaiTi"/>
        </w:rPr>
        <w:t xml:space="preserve"> </w:t>
      </w:r>
      <w:hyperlink r:id="rId90" w:history="1">
        <w:proofErr w:type="spellStart"/>
        <w:r w:rsidRPr="005E3320">
          <w:rPr>
            <w:rFonts w:ascii="KaiTi" w:eastAsia="KaiTi" w:hAnsi="KaiTi"/>
            <w:u w:val="single" w:color="DD8A1C"/>
          </w:rPr>
          <w:t>在澳洲，以生物安全與疾病防範為由，標準做法是在小牛出生後的最初幾個小時內，就將牠與母親分開</w:t>
        </w:r>
        <w:proofErr w:type="spellEnd"/>
        <w:r w:rsidRPr="005E3320">
          <w:rPr>
            <w:rFonts w:ascii="KaiTi" w:eastAsia="KaiTi" w:hAnsi="KaiTi"/>
            <w:u w:val="single" w:color="DD8A1C"/>
          </w:rPr>
          <w:t>。</w:t>
        </w:r>
      </w:hyperlink>
      <w:r w:rsidRPr="005E3320">
        <w:rPr>
          <w:rFonts w:ascii="KaiTi" w:eastAsia="KaiTi" w:hAnsi="KaiTi"/>
        </w:rPr>
        <w:t xml:space="preserve"> </w:t>
      </w:r>
      <w:hyperlink r:id="rId91" w:history="1">
        <w:r w:rsidRPr="005E3320">
          <w:rPr>
            <w:rFonts w:ascii="KaiTi" w:eastAsia="KaiTi" w:hAnsi="KaiTi"/>
            <w:u w:val="single" w:color="DD8A1C"/>
          </w:rPr>
          <w:t xml:space="preserve">放眼全球，97% </w:t>
        </w:r>
        <w:proofErr w:type="spellStart"/>
        <w:r w:rsidRPr="005E3320">
          <w:rPr>
            <w:rFonts w:ascii="KaiTi" w:eastAsia="KaiTi" w:hAnsi="KaiTi"/>
            <w:u w:val="single" w:color="DD8A1C"/>
          </w:rPr>
          <w:t>的新生乳牛犢在出生後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24 </w:t>
        </w:r>
        <w:proofErr w:type="spellStart"/>
        <w:r w:rsidRPr="005E3320">
          <w:rPr>
            <w:rFonts w:ascii="KaiTi" w:eastAsia="KaiTi" w:hAnsi="KaiTi"/>
            <w:u w:val="single" w:color="DD8A1C"/>
          </w:rPr>
          <w:t>小時內就被強行帶離母親</w:t>
        </w:r>
        <w:proofErr w:type="spellEnd"/>
        <w:r w:rsidRPr="005E3320">
          <w:rPr>
            <w:rFonts w:ascii="KaiTi" w:eastAsia="KaiTi" w:hAnsi="KaiTi"/>
            <w:u w:val="single" w:color="DD8A1C"/>
          </w:rPr>
          <w:t>。</w:t>
        </w:r>
      </w:hyperlink>
      <w:r w:rsidRPr="005E3320">
        <w:rPr>
          <w:rFonts w:ascii="KaiTi" w:eastAsia="KaiTi" w:hAnsi="KaiTi"/>
        </w:rPr>
        <w:t xml:space="preserve"> </w:t>
      </w:r>
      <w:hyperlink r:id="rId92" w:history="1">
        <w:proofErr w:type="spellStart"/>
        <w:r w:rsidRPr="005E3320">
          <w:rPr>
            <w:rFonts w:ascii="KaiTi" w:eastAsia="KaiTi" w:hAnsi="KaiTi"/>
            <w:u w:val="single" w:color="DD8A1C"/>
          </w:rPr>
          <w:t>由於母牛唯有生產後才會泌乳，乳牛在整個產乳生</w:t>
        </w:r>
        <w:r w:rsidRPr="005E3320">
          <w:rPr>
            <w:rFonts w:ascii="KaiTi" w:eastAsia="KaiTi" w:hAnsi="KaiTi"/>
            <w:u w:val="single" w:color="DD8A1C"/>
          </w:rPr>
          <w:lastRenderedPageBreak/>
          <w:t>涯中幾乎被持續不斷地懷孕</w:t>
        </w:r>
        <w:proofErr w:type="spellEnd"/>
        <w:r w:rsidRPr="005E3320">
          <w:rPr>
            <w:rFonts w:ascii="KaiTi" w:eastAsia="KaiTi" w:hAnsi="KaiTi"/>
            <w:u w:val="single" w:color="DD8A1C"/>
          </w:rPr>
          <w:t>——</w:t>
        </w:r>
        <w:proofErr w:type="spellStart"/>
        <w:r w:rsidRPr="005E3320">
          <w:rPr>
            <w:rFonts w:ascii="KaiTi" w:eastAsia="KaiTi" w:hAnsi="KaiTi"/>
            <w:u w:val="single" w:color="DD8A1C"/>
          </w:rPr>
          <w:t>而對乳業毫無價值的公牛犢，通常在出生第一週內就被宰殺</w:t>
        </w:r>
        <w:proofErr w:type="spellEnd"/>
        <w:r w:rsidRPr="005E3320">
          <w:rPr>
            <w:rFonts w:ascii="KaiTi" w:eastAsia="KaiTi" w:hAnsi="KaiTi"/>
            <w:u w:val="single" w:color="DD8A1C"/>
          </w:rPr>
          <w:t>。</w:t>
        </w:r>
      </w:hyperlink>
    </w:p>
    <w:p w14:paraId="1BB0C3D9" w14:textId="77777777" w:rsidR="00CC5E92" w:rsidRPr="005E3320" w:rsidRDefault="00000000">
      <w:pPr>
        <w:pStyle w:val="Heading2"/>
        <w:pBdr>
          <w:left w:val="single" w:sz="22" w:space="10" w:color="DD8A1C"/>
        </w:pBdr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魚也會痛</w:t>
      </w:r>
      <w:proofErr w:type="spellEnd"/>
    </w:p>
    <w:p w14:paraId="1BB0C3DA" w14:textId="77777777" w:rsidR="00CC5E92" w:rsidRPr="005E3320" w:rsidRDefault="00000000">
      <w:pPr>
        <w:spacing w:after="110" w:line="348" w:lineRule="auto"/>
        <w:jc w:val="both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</w:rPr>
        <w:t>我們很容易把魚排除在外，但科學告訴我們不該如此。每一份海鮮背後，都藏著科學再也無法忽視的代價</w:t>
      </w:r>
      <w:proofErr w:type="spellEnd"/>
      <w:r w:rsidRPr="005E3320">
        <w:rPr>
          <w:rFonts w:ascii="KaiTi" w:eastAsia="KaiTi" w:hAnsi="KaiTi"/>
        </w:rPr>
        <w:t>：</w:t>
      </w:r>
    </w:p>
    <w:p w14:paraId="1BB0C3DB" w14:textId="77777777" w:rsidR="00CC5E92" w:rsidRPr="005E3320" w:rsidRDefault="00000000">
      <w:pPr>
        <w:pStyle w:val="ListParagraph"/>
        <w:numPr>
          <w:ilvl w:val="0"/>
          <w:numId w:val="4"/>
        </w:numPr>
        <w:spacing w:after="130" w:line="336" w:lineRule="auto"/>
        <w:jc w:val="both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14271F"/>
        </w:rPr>
        <w:t>魚有感知能力，會受苦</w:t>
      </w:r>
      <w:proofErr w:type="spellEnd"/>
      <w:r w:rsidRPr="005E3320">
        <w:rPr>
          <w:rFonts w:ascii="KaiTi" w:eastAsia="KaiTi" w:hAnsi="KaiTi"/>
          <w:b/>
          <w:bCs/>
          <w:color w:val="14271F"/>
        </w:rPr>
        <w:t>。</w:t>
      </w:r>
      <w:r w:rsidRPr="005E3320">
        <w:rPr>
          <w:rFonts w:ascii="KaiTi" w:eastAsia="KaiTi" w:hAnsi="KaiTi"/>
        </w:rPr>
        <w:t xml:space="preserve"> </w:t>
      </w:r>
      <w:hyperlink r:id="rId93" w:history="1">
        <w:proofErr w:type="spellStart"/>
        <w:r w:rsidRPr="005E3320">
          <w:rPr>
            <w:rFonts w:ascii="KaiTi" w:eastAsia="KaiTi" w:hAnsi="KaiTi"/>
            <w:u w:val="single" w:color="DD8A1C"/>
          </w:rPr>
          <w:t>一篇發表於</w:t>
        </w:r>
        <w:r w:rsidRPr="005E3320">
          <w:rPr>
            <w:rFonts w:ascii="KaiTi" w:eastAsia="KaiTi" w:hAnsi="KaiTi"/>
            <w:i/>
            <w:iCs/>
            <w:u w:val="single" w:color="DD8A1C"/>
          </w:rPr>
          <w:t>Animal</w:t>
        </w:r>
        <w:proofErr w:type="spellEnd"/>
        <w:r w:rsidRPr="005E3320">
          <w:rPr>
            <w:rFonts w:ascii="KaiTi" w:eastAsia="KaiTi" w:hAnsi="KaiTi"/>
            <w:i/>
            <w:iCs/>
            <w:u w:val="single" w:color="DD8A1C"/>
          </w:rPr>
          <w:t xml:space="preserve"> </w:t>
        </w:r>
        <w:proofErr w:type="spellStart"/>
        <w:r w:rsidRPr="005E3320">
          <w:rPr>
            <w:rFonts w:ascii="KaiTi" w:eastAsia="KaiTi" w:hAnsi="KaiTi"/>
            <w:i/>
            <w:iCs/>
            <w:u w:val="single" w:color="DD8A1C"/>
          </w:rPr>
          <w:t>Sentience</w:t>
        </w:r>
        <w:r w:rsidRPr="005E3320">
          <w:rPr>
            <w:rFonts w:ascii="KaiTi" w:eastAsia="KaiTi" w:hAnsi="KaiTi"/>
            <w:u w:val="single" w:color="DD8A1C"/>
          </w:rPr>
          <w:t>的指標性回顧做出結論：有大量實證證據顯示魚會感受疼痛（傷害感受</w:t>
        </w:r>
        <w:proofErr w:type="spellEnd"/>
        <w:r w:rsidRPr="005E3320">
          <w:rPr>
            <w:rFonts w:ascii="KaiTi" w:eastAsia="KaiTi" w:hAnsi="KaiTi"/>
            <w:u w:val="single" w:color="DD8A1C"/>
          </w:rPr>
          <w:t>），</w:t>
        </w:r>
        <w:proofErr w:type="spellStart"/>
        <w:r w:rsidRPr="005E3320">
          <w:rPr>
            <w:rFonts w:ascii="KaiTi" w:eastAsia="KaiTi" w:hAnsi="KaiTi"/>
            <w:u w:val="single" w:color="DD8A1C"/>
          </w:rPr>
          <w:t>並很可能對此有意識上的體驗。Lynne</w:t>
        </w:r>
        <w:proofErr w:type="spellEnd"/>
        <w:r w:rsidRPr="005E3320">
          <w:rPr>
            <w:rFonts w:ascii="KaiTi" w:eastAsia="KaiTi" w:hAnsi="KaiTi"/>
            <w:u w:val="single" w:color="DD8A1C"/>
          </w:rPr>
          <w:t xml:space="preserve"> Sneddon </w:t>
        </w:r>
        <w:proofErr w:type="spellStart"/>
        <w:r w:rsidRPr="005E3320">
          <w:rPr>
            <w:rFonts w:ascii="KaiTi" w:eastAsia="KaiTi" w:hAnsi="KaiTi"/>
            <w:u w:val="single" w:color="DD8A1C"/>
          </w:rPr>
          <w:t>教授的研究記錄了魚體內的痛覺受器，以及與真實受苦相符的行為</w:t>
        </w:r>
        <w:proofErr w:type="spellEnd"/>
        <w:r w:rsidRPr="005E3320">
          <w:rPr>
            <w:rFonts w:ascii="KaiTi" w:eastAsia="KaiTi" w:hAnsi="KaiTi"/>
            <w:u w:val="single" w:color="DD8A1C"/>
          </w:rPr>
          <w:t>。</w:t>
        </w:r>
      </w:hyperlink>
    </w:p>
    <w:p w14:paraId="1BB0C3DC" w14:textId="77777777" w:rsidR="00CC5E92" w:rsidRPr="005E3320" w:rsidRDefault="00000000">
      <w:pPr>
        <w:pStyle w:val="ListParagraph"/>
        <w:numPr>
          <w:ilvl w:val="0"/>
          <w:numId w:val="4"/>
        </w:numPr>
        <w:spacing w:after="130" w:line="336" w:lineRule="auto"/>
        <w:jc w:val="both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14271F"/>
        </w:rPr>
        <w:t>魚鉤造成真實的疼痛與傷害</w:t>
      </w:r>
      <w:proofErr w:type="spellEnd"/>
      <w:r w:rsidRPr="005E3320">
        <w:rPr>
          <w:rFonts w:ascii="KaiTi" w:eastAsia="KaiTi" w:hAnsi="KaiTi"/>
          <w:b/>
          <w:bCs/>
          <w:color w:val="14271F"/>
        </w:rPr>
        <w:t>。</w:t>
      </w:r>
      <w:r w:rsidRPr="005E3320">
        <w:rPr>
          <w:rFonts w:ascii="KaiTi" w:eastAsia="KaiTi" w:hAnsi="KaiTi"/>
        </w:rPr>
        <w:t xml:space="preserve"> </w:t>
      </w:r>
      <w:hyperlink r:id="rId94" w:history="1">
        <w:r w:rsidRPr="005E3320">
          <w:rPr>
            <w:rFonts w:ascii="KaiTi" w:eastAsia="KaiTi" w:hAnsi="KaiTi"/>
            <w:u w:val="single" w:color="DD8A1C"/>
          </w:rPr>
          <w:t>在「釣後放生」垂釣中被放回的魚，有相當比例死於傷勢或生理壓力，部分倖存者還留下感官功能受損的後遺症。魚鉤垂釣造成的傷害，已在許多物種與垂釣情境中有充分記錄。</w:t>
        </w:r>
      </w:hyperlink>
    </w:p>
    <w:p w14:paraId="1BB0C3DD" w14:textId="77777777" w:rsidR="00CC5E92" w:rsidRPr="005E3320" w:rsidRDefault="00000000">
      <w:pPr>
        <w:pStyle w:val="ListParagraph"/>
        <w:numPr>
          <w:ilvl w:val="0"/>
          <w:numId w:val="4"/>
        </w:numPr>
        <w:spacing w:after="130" w:line="336" w:lineRule="auto"/>
        <w:jc w:val="both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14271F"/>
        </w:rPr>
        <w:t>深水魚會發生氣壓性創傷</w:t>
      </w:r>
      <w:proofErr w:type="spellEnd"/>
      <w:r w:rsidRPr="005E3320">
        <w:rPr>
          <w:rFonts w:ascii="KaiTi" w:eastAsia="KaiTi" w:hAnsi="KaiTi"/>
          <w:b/>
          <w:bCs/>
          <w:color w:val="14271F"/>
        </w:rPr>
        <w:t>。</w:t>
      </w:r>
      <w:r w:rsidRPr="005E3320">
        <w:rPr>
          <w:rFonts w:ascii="KaiTi" w:eastAsia="KaiTi" w:hAnsi="KaiTi"/>
        </w:rPr>
        <w:t xml:space="preserve"> </w:t>
      </w:r>
      <w:hyperlink r:id="rId95" w:history="1">
        <w:r w:rsidRPr="005E3320">
          <w:rPr>
            <w:rFonts w:ascii="KaiTi" w:eastAsia="KaiTi" w:hAnsi="KaiTi"/>
            <w:u w:val="single" w:color="DD8A1C"/>
          </w:rPr>
          <w:t>這是魚被快速拉到水面時，因壓力驟變而造成的災難性內傷。儘管如此，基於對魚受苦能力的過時假設，多數國家長期將魚排除在動物福利法之外——而這些假設，如今已被越來越多經同行評審的科學徹底推翻。</w:t>
        </w:r>
      </w:hyperlink>
    </w:p>
    <w:p w14:paraId="1BB0C3DE" w14:textId="77777777" w:rsidR="00CC5E92" w:rsidRPr="005E3320" w:rsidRDefault="00CC5E92">
      <w:pPr>
        <w:pBdr>
          <w:bottom w:val="single" w:sz="8" w:space="1" w:color="D8D2C4"/>
        </w:pBdr>
        <w:spacing w:before="320" w:after="260"/>
        <w:rPr>
          <w:rFonts w:ascii="KaiTi" w:eastAsia="KaiTi" w:hAnsi="KaiTi"/>
        </w:rPr>
      </w:pPr>
    </w:p>
    <w:p w14:paraId="1BB0C3DF" w14:textId="77777777" w:rsidR="00CC5E92" w:rsidRPr="005E3320" w:rsidRDefault="00000000">
      <w:pPr>
        <w:spacing w:after="80"/>
        <w:jc w:val="center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1E6B36"/>
          <w:spacing w:val="50"/>
          <w:sz w:val="19"/>
          <w:szCs w:val="19"/>
        </w:rPr>
        <w:t>改變一切的那個選擇</w:t>
      </w:r>
      <w:proofErr w:type="spellEnd"/>
    </w:p>
    <w:p w14:paraId="1BB0C3E0" w14:textId="77777777" w:rsidR="00CC5E92" w:rsidRPr="005E3320" w:rsidRDefault="00000000">
      <w:pPr>
        <w:spacing w:after="220" w:line="320" w:lineRule="auto"/>
        <w:jc w:val="center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14271F"/>
          <w:sz w:val="44"/>
          <w:szCs w:val="44"/>
        </w:rPr>
        <w:t>每一餐，都是一個選擇</w:t>
      </w:r>
      <w:proofErr w:type="spellEnd"/>
      <w:r w:rsidRPr="005E3320">
        <w:rPr>
          <w:rFonts w:ascii="KaiTi" w:eastAsia="KaiTi" w:hAnsi="KaiTi"/>
          <w:b/>
          <w:bCs/>
          <w:color w:val="14271F"/>
          <w:sz w:val="44"/>
          <w:szCs w:val="44"/>
        </w:rPr>
        <w:t>。</w:t>
      </w:r>
    </w:p>
    <w:p w14:paraId="1BB0C3E1" w14:textId="77777777" w:rsidR="00CC5E92" w:rsidRPr="005E3320" w:rsidRDefault="00000000">
      <w:pPr>
        <w:pBdr>
          <w:left w:val="single" w:sz="20" w:space="10" w:color="D8265F"/>
        </w:pBdr>
        <w:spacing w:after="130"/>
        <w:ind w:left="260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A81A49"/>
        </w:rPr>
        <w:t>愛護你的健康</w:t>
      </w:r>
      <w:proofErr w:type="spellEnd"/>
      <w:r w:rsidRPr="005E3320">
        <w:rPr>
          <w:rFonts w:ascii="KaiTi" w:eastAsia="KaiTi" w:hAnsi="KaiTi"/>
        </w:rPr>
        <w:t>——</w:t>
      </w:r>
      <w:proofErr w:type="spellStart"/>
      <w:r w:rsidRPr="005E3320">
        <w:rPr>
          <w:rFonts w:ascii="KaiTi" w:eastAsia="KaiTi" w:hAnsi="KaiTi"/>
        </w:rPr>
        <w:t>因為植物性飲食守護你的心臟、降低罹癌風險，並給你的身體它本就該賴以茁壯的養分</w:t>
      </w:r>
      <w:proofErr w:type="spellEnd"/>
      <w:r w:rsidRPr="005E3320">
        <w:rPr>
          <w:rFonts w:ascii="KaiTi" w:eastAsia="KaiTi" w:hAnsi="KaiTi"/>
        </w:rPr>
        <w:t>。</w:t>
      </w:r>
    </w:p>
    <w:p w14:paraId="1BB0C3E2" w14:textId="77777777" w:rsidR="00CC5E92" w:rsidRPr="005E3320" w:rsidRDefault="00000000">
      <w:pPr>
        <w:pBdr>
          <w:left w:val="single" w:sz="20" w:space="10" w:color="1187A1"/>
        </w:pBdr>
        <w:spacing w:after="130"/>
        <w:ind w:left="260"/>
        <w:rPr>
          <w:rFonts w:ascii="KaiTi" w:eastAsia="KaiTi" w:hAnsi="KaiTi"/>
        </w:rPr>
      </w:pPr>
      <w:r w:rsidRPr="005E3320">
        <w:rPr>
          <w:rFonts w:ascii="KaiTi" w:eastAsia="KaiTi" w:hAnsi="KaiTi"/>
          <w:b/>
          <w:bCs/>
          <w:color w:val="0B5F73"/>
        </w:rPr>
        <w:t>愛護我們的地球</w:t>
      </w:r>
      <w:r w:rsidRPr="005E3320">
        <w:rPr>
          <w:rFonts w:ascii="KaiTi" w:eastAsia="KaiTi" w:hAnsi="KaiTi"/>
        </w:rPr>
        <w:t>——因為支撐所有生命的雨林、水循環與生物多樣性，需要我們換個方式吃，而科學證明，個人的飲食選擇能匯聚成巨大的集體影響。</w:t>
      </w:r>
    </w:p>
    <w:p w14:paraId="1BB0C3E3" w14:textId="77777777" w:rsidR="00CC5E92" w:rsidRPr="005E3320" w:rsidRDefault="00000000">
      <w:pPr>
        <w:pBdr>
          <w:left w:val="single" w:sz="20" w:space="10" w:color="DD8A1C"/>
        </w:pBdr>
        <w:spacing w:after="130"/>
        <w:ind w:left="260"/>
        <w:rPr>
          <w:rFonts w:ascii="KaiTi" w:eastAsia="KaiTi" w:hAnsi="KaiTi"/>
        </w:rPr>
      </w:pPr>
      <w:r w:rsidRPr="005E3320">
        <w:rPr>
          <w:rFonts w:ascii="KaiTi" w:eastAsia="KaiTi" w:hAnsi="KaiTi"/>
          <w:b/>
          <w:bCs/>
          <w:color w:val="A8650F"/>
        </w:rPr>
        <w:t>愛護動物</w:t>
      </w:r>
      <w:r w:rsidRPr="005E3320">
        <w:rPr>
          <w:rFonts w:ascii="KaiTi" w:eastAsia="KaiTi" w:hAnsi="KaiTi"/>
        </w:rPr>
        <w:t>——因為牠們有感覺、會受苦，也因為如果我們親眼看見以我們之名對牠們做的一切，大多數人都會說：</w:t>
      </w:r>
      <w:r w:rsidRPr="005E3320">
        <w:rPr>
          <w:rFonts w:ascii="KaiTi" w:eastAsia="KaiTi" w:hAnsi="KaiTi"/>
          <w:i/>
          <w:iCs/>
          <w:color w:val="14271F"/>
        </w:rPr>
        <w:t>不該是這樣，不該為了我，到此為止</w:t>
      </w:r>
      <w:r w:rsidRPr="005E3320">
        <w:rPr>
          <w:rFonts w:ascii="KaiTi" w:eastAsia="KaiTi" w:hAnsi="KaiTi"/>
        </w:rPr>
        <w:t>。</w:t>
      </w:r>
    </w:p>
    <w:p w14:paraId="1BB0C3E4" w14:textId="77777777" w:rsidR="00CC5E92" w:rsidRPr="005E3320" w:rsidRDefault="00000000">
      <w:pPr>
        <w:spacing w:before="160" w:after="150"/>
        <w:jc w:val="center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color w:val="14271F"/>
          <w:sz w:val="26"/>
          <w:szCs w:val="26"/>
        </w:rPr>
        <w:t>每一餐，都是一個選擇。每一個選擇，都是為你想活在的世界投下一票</w:t>
      </w:r>
      <w:proofErr w:type="spellEnd"/>
      <w:r w:rsidRPr="005E3320">
        <w:rPr>
          <w:rFonts w:ascii="KaiTi" w:eastAsia="KaiTi" w:hAnsi="KaiTi"/>
          <w:color w:val="14271F"/>
          <w:sz w:val="26"/>
          <w:szCs w:val="26"/>
        </w:rPr>
        <w:t>。</w:t>
      </w:r>
    </w:p>
    <w:p w14:paraId="1BB0C3E5" w14:textId="77777777" w:rsidR="00CC5E92" w:rsidRPr="005E3320" w:rsidRDefault="00000000">
      <w:pPr>
        <w:spacing w:before="40" w:after="120"/>
        <w:jc w:val="center"/>
        <w:rPr>
          <w:rFonts w:ascii="KaiTi" w:eastAsia="KaiTi" w:hAnsi="KaiTi"/>
        </w:rPr>
      </w:pPr>
      <w:proofErr w:type="spellStart"/>
      <w:r w:rsidRPr="005E3320">
        <w:rPr>
          <w:rFonts w:ascii="KaiTi" w:eastAsia="KaiTi" w:hAnsi="KaiTi"/>
          <w:b/>
          <w:bCs/>
          <w:color w:val="2F9E44"/>
          <w:sz w:val="52"/>
          <w:szCs w:val="52"/>
        </w:rPr>
        <w:t>吃純素吧</w:t>
      </w:r>
      <w:proofErr w:type="spellEnd"/>
      <w:r w:rsidRPr="005E3320">
        <w:rPr>
          <w:rFonts w:ascii="KaiTi" w:eastAsia="KaiTi" w:hAnsi="KaiTi"/>
          <w:b/>
          <w:bCs/>
          <w:color w:val="14271F"/>
          <w:sz w:val="52"/>
          <w:szCs w:val="52"/>
        </w:rPr>
        <w:t>。</w:t>
      </w:r>
    </w:p>
    <w:sectPr w:rsidR="00CC5E92" w:rsidRPr="005E3320">
      <w:footerReference w:type="default" r:id="rId96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B5185" w14:textId="77777777" w:rsidR="00D31E21" w:rsidRDefault="00D31E21">
      <w:pPr>
        <w:spacing w:after="0" w:line="240" w:lineRule="auto"/>
      </w:pPr>
      <w:r>
        <w:separator/>
      </w:r>
    </w:p>
  </w:endnote>
  <w:endnote w:type="continuationSeparator" w:id="0">
    <w:p w14:paraId="08D45EDC" w14:textId="77777777" w:rsidR="00D31E21" w:rsidRDefault="00D3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0C3E6" w14:textId="0CECF62F" w:rsidR="00CC5E92" w:rsidRDefault="00000000">
    <w:pPr>
      <w:jc w:val="center"/>
    </w:pPr>
    <w:r>
      <w:rPr>
        <w:color w:val="6C776F"/>
        <w:sz w:val="17"/>
        <w:szCs w:val="17"/>
      </w:rPr>
      <w:t>第</w:t>
    </w:r>
    <w:r>
      <w:rPr>
        <w:color w:val="6C776F"/>
        <w:sz w:val="17"/>
        <w:szCs w:val="17"/>
      </w:rPr>
      <w:t xml:space="preserve"> </w:t>
    </w:r>
    <w:r>
      <w:rPr>
        <w:color w:val="6C776F"/>
        <w:sz w:val="17"/>
        <w:szCs w:val="17"/>
      </w:rPr>
      <w:fldChar w:fldCharType="begin"/>
    </w:r>
    <w:r>
      <w:rPr>
        <w:color w:val="6C776F"/>
        <w:sz w:val="17"/>
        <w:szCs w:val="17"/>
      </w:rPr>
      <w:instrText>PAGE</w:instrText>
    </w:r>
    <w:r>
      <w:rPr>
        <w:color w:val="6C776F"/>
        <w:sz w:val="17"/>
        <w:szCs w:val="17"/>
      </w:rPr>
      <w:fldChar w:fldCharType="separate"/>
    </w:r>
    <w:r w:rsidR="005E3320">
      <w:rPr>
        <w:noProof/>
        <w:color w:val="6C776F"/>
        <w:sz w:val="17"/>
        <w:szCs w:val="17"/>
      </w:rPr>
      <w:t>1</w:t>
    </w:r>
    <w:r>
      <w:rPr>
        <w:color w:val="6C776F"/>
        <w:sz w:val="17"/>
        <w:szCs w:val="17"/>
      </w:rPr>
      <w:fldChar w:fldCharType="end"/>
    </w:r>
    <w:r>
      <w:rPr>
        <w:color w:val="6C776F"/>
        <w:sz w:val="17"/>
        <w:szCs w:val="17"/>
      </w:rPr>
      <w:t xml:space="preserve"> </w:t>
    </w:r>
    <w:r>
      <w:rPr>
        <w:color w:val="6C776F"/>
        <w:sz w:val="17"/>
        <w:szCs w:val="17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CE58F" w14:textId="77777777" w:rsidR="00D31E21" w:rsidRDefault="00D31E21">
      <w:pPr>
        <w:spacing w:after="0" w:line="240" w:lineRule="auto"/>
      </w:pPr>
      <w:r>
        <w:separator/>
      </w:r>
    </w:p>
  </w:footnote>
  <w:footnote w:type="continuationSeparator" w:id="0">
    <w:p w14:paraId="5B5DA48A" w14:textId="77777777" w:rsidR="00D31E21" w:rsidRDefault="00D31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F3B1F"/>
    <w:multiLevelType w:val="hybridMultilevel"/>
    <w:tmpl w:val="9AB0C6D8"/>
    <w:lvl w:ilvl="0" w:tplc="F57C2290">
      <w:start w:val="1"/>
      <w:numFmt w:val="bullet"/>
      <w:lvlText w:val="•"/>
      <w:lvlJc w:val="left"/>
      <w:pPr>
        <w:ind w:left="600" w:hanging="300"/>
      </w:pPr>
      <w:rPr>
        <w:rFonts w:ascii="Arial" w:eastAsia="Microsoft JhengHei" w:hAnsi="Arial" w:cs="Arial"/>
        <w:color w:val="DD8A1C"/>
      </w:rPr>
    </w:lvl>
    <w:lvl w:ilvl="1" w:tplc="4B100B9C">
      <w:numFmt w:val="decimal"/>
      <w:lvlText w:val=""/>
      <w:lvlJc w:val="left"/>
    </w:lvl>
    <w:lvl w:ilvl="2" w:tplc="E3E8D90C">
      <w:numFmt w:val="decimal"/>
      <w:lvlText w:val=""/>
      <w:lvlJc w:val="left"/>
    </w:lvl>
    <w:lvl w:ilvl="3" w:tplc="3F28381C">
      <w:numFmt w:val="decimal"/>
      <w:lvlText w:val=""/>
      <w:lvlJc w:val="left"/>
    </w:lvl>
    <w:lvl w:ilvl="4" w:tplc="D332B936">
      <w:numFmt w:val="decimal"/>
      <w:lvlText w:val=""/>
      <w:lvlJc w:val="left"/>
    </w:lvl>
    <w:lvl w:ilvl="5" w:tplc="BD502520">
      <w:numFmt w:val="decimal"/>
      <w:lvlText w:val=""/>
      <w:lvlJc w:val="left"/>
    </w:lvl>
    <w:lvl w:ilvl="6" w:tplc="9000F046">
      <w:numFmt w:val="decimal"/>
      <w:lvlText w:val=""/>
      <w:lvlJc w:val="left"/>
    </w:lvl>
    <w:lvl w:ilvl="7" w:tplc="33B2A5D8">
      <w:numFmt w:val="decimal"/>
      <w:lvlText w:val=""/>
      <w:lvlJc w:val="left"/>
    </w:lvl>
    <w:lvl w:ilvl="8" w:tplc="BB24FD88">
      <w:numFmt w:val="decimal"/>
      <w:lvlText w:val=""/>
      <w:lvlJc w:val="left"/>
    </w:lvl>
  </w:abstractNum>
  <w:abstractNum w:abstractNumId="1" w15:restartNumberingAfterBreak="0">
    <w:nsid w:val="2E3309DE"/>
    <w:multiLevelType w:val="hybridMultilevel"/>
    <w:tmpl w:val="5BE84CA6"/>
    <w:lvl w:ilvl="0" w:tplc="CC9E6F00">
      <w:start w:val="1"/>
      <w:numFmt w:val="bullet"/>
      <w:lvlText w:val="•"/>
      <w:lvlJc w:val="left"/>
      <w:pPr>
        <w:ind w:left="600" w:hanging="300"/>
      </w:pPr>
      <w:rPr>
        <w:rFonts w:ascii="Arial" w:eastAsia="Microsoft JhengHei" w:hAnsi="Arial" w:cs="Arial"/>
        <w:color w:val="1187A1"/>
      </w:rPr>
    </w:lvl>
    <w:lvl w:ilvl="1" w:tplc="EA2AD1EC">
      <w:numFmt w:val="decimal"/>
      <w:lvlText w:val=""/>
      <w:lvlJc w:val="left"/>
    </w:lvl>
    <w:lvl w:ilvl="2" w:tplc="039CEC18">
      <w:numFmt w:val="decimal"/>
      <w:lvlText w:val=""/>
      <w:lvlJc w:val="left"/>
    </w:lvl>
    <w:lvl w:ilvl="3" w:tplc="D978763C">
      <w:numFmt w:val="decimal"/>
      <w:lvlText w:val=""/>
      <w:lvlJc w:val="left"/>
    </w:lvl>
    <w:lvl w:ilvl="4" w:tplc="3FD41B16">
      <w:numFmt w:val="decimal"/>
      <w:lvlText w:val=""/>
      <w:lvlJc w:val="left"/>
    </w:lvl>
    <w:lvl w:ilvl="5" w:tplc="9370A54C">
      <w:numFmt w:val="decimal"/>
      <w:lvlText w:val=""/>
      <w:lvlJc w:val="left"/>
    </w:lvl>
    <w:lvl w:ilvl="6" w:tplc="003C5894">
      <w:numFmt w:val="decimal"/>
      <w:lvlText w:val=""/>
      <w:lvlJc w:val="left"/>
    </w:lvl>
    <w:lvl w:ilvl="7" w:tplc="A0267398">
      <w:numFmt w:val="decimal"/>
      <w:lvlText w:val=""/>
      <w:lvlJc w:val="left"/>
    </w:lvl>
    <w:lvl w:ilvl="8" w:tplc="14AEA524">
      <w:numFmt w:val="decimal"/>
      <w:lvlText w:val=""/>
      <w:lvlJc w:val="left"/>
    </w:lvl>
  </w:abstractNum>
  <w:abstractNum w:abstractNumId="2" w15:restartNumberingAfterBreak="0">
    <w:nsid w:val="45691E22"/>
    <w:multiLevelType w:val="hybridMultilevel"/>
    <w:tmpl w:val="5D60C0DC"/>
    <w:lvl w:ilvl="0" w:tplc="29DA0D8E">
      <w:start w:val="1"/>
      <w:numFmt w:val="bullet"/>
      <w:lvlText w:val="•"/>
      <w:lvlJc w:val="left"/>
      <w:pPr>
        <w:ind w:left="600" w:hanging="300"/>
      </w:pPr>
      <w:rPr>
        <w:rFonts w:ascii="Arial" w:eastAsia="Microsoft JhengHei" w:hAnsi="Arial" w:cs="Arial"/>
        <w:color w:val="D8265F"/>
      </w:rPr>
    </w:lvl>
    <w:lvl w:ilvl="1" w:tplc="50984EAA">
      <w:numFmt w:val="decimal"/>
      <w:lvlText w:val=""/>
      <w:lvlJc w:val="left"/>
    </w:lvl>
    <w:lvl w:ilvl="2" w:tplc="2BA26202">
      <w:numFmt w:val="decimal"/>
      <w:lvlText w:val=""/>
      <w:lvlJc w:val="left"/>
    </w:lvl>
    <w:lvl w:ilvl="3" w:tplc="845A12E4">
      <w:numFmt w:val="decimal"/>
      <w:lvlText w:val=""/>
      <w:lvlJc w:val="left"/>
    </w:lvl>
    <w:lvl w:ilvl="4" w:tplc="FF6EADB2">
      <w:numFmt w:val="decimal"/>
      <w:lvlText w:val=""/>
      <w:lvlJc w:val="left"/>
    </w:lvl>
    <w:lvl w:ilvl="5" w:tplc="3710E74C">
      <w:numFmt w:val="decimal"/>
      <w:lvlText w:val=""/>
      <w:lvlJc w:val="left"/>
    </w:lvl>
    <w:lvl w:ilvl="6" w:tplc="03063D4C">
      <w:numFmt w:val="decimal"/>
      <w:lvlText w:val=""/>
      <w:lvlJc w:val="left"/>
    </w:lvl>
    <w:lvl w:ilvl="7" w:tplc="FBE64440">
      <w:numFmt w:val="decimal"/>
      <w:lvlText w:val=""/>
      <w:lvlJc w:val="left"/>
    </w:lvl>
    <w:lvl w:ilvl="8" w:tplc="A150FD8E">
      <w:numFmt w:val="decimal"/>
      <w:lvlText w:val=""/>
      <w:lvlJc w:val="left"/>
    </w:lvl>
  </w:abstractNum>
  <w:abstractNum w:abstractNumId="3" w15:restartNumberingAfterBreak="0">
    <w:nsid w:val="67491EB3"/>
    <w:multiLevelType w:val="hybridMultilevel"/>
    <w:tmpl w:val="D59A3654"/>
    <w:lvl w:ilvl="0" w:tplc="ACF6EBA2">
      <w:start w:val="1"/>
      <w:numFmt w:val="bullet"/>
      <w:lvlText w:val="●"/>
      <w:lvlJc w:val="left"/>
      <w:pPr>
        <w:ind w:left="720" w:hanging="360"/>
      </w:pPr>
    </w:lvl>
    <w:lvl w:ilvl="1" w:tplc="466268F2">
      <w:start w:val="1"/>
      <w:numFmt w:val="bullet"/>
      <w:lvlText w:val="○"/>
      <w:lvlJc w:val="left"/>
      <w:pPr>
        <w:ind w:left="1440" w:hanging="360"/>
      </w:pPr>
    </w:lvl>
    <w:lvl w:ilvl="2" w:tplc="73F6149E">
      <w:start w:val="1"/>
      <w:numFmt w:val="bullet"/>
      <w:lvlText w:val="■"/>
      <w:lvlJc w:val="left"/>
      <w:pPr>
        <w:ind w:left="2160" w:hanging="360"/>
      </w:pPr>
    </w:lvl>
    <w:lvl w:ilvl="3" w:tplc="6BE8FF08">
      <w:start w:val="1"/>
      <w:numFmt w:val="bullet"/>
      <w:lvlText w:val="●"/>
      <w:lvlJc w:val="left"/>
      <w:pPr>
        <w:ind w:left="2880" w:hanging="360"/>
      </w:pPr>
    </w:lvl>
    <w:lvl w:ilvl="4" w:tplc="84E6F3E2">
      <w:start w:val="1"/>
      <w:numFmt w:val="bullet"/>
      <w:lvlText w:val="○"/>
      <w:lvlJc w:val="left"/>
      <w:pPr>
        <w:ind w:left="3600" w:hanging="360"/>
      </w:pPr>
    </w:lvl>
    <w:lvl w:ilvl="5" w:tplc="AE8E0AEC">
      <w:start w:val="1"/>
      <w:numFmt w:val="bullet"/>
      <w:lvlText w:val="■"/>
      <w:lvlJc w:val="left"/>
      <w:pPr>
        <w:ind w:left="4320" w:hanging="360"/>
      </w:pPr>
    </w:lvl>
    <w:lvl w:ilvl="6" w:tplc="3FF63D26">
      <w:start w:val="1"/>
      <w:numFmt w:val="bullet"/>
      <w:lvlText w:val="●"/>
      <w:lvlJc w:val="left"/>
      <w:pPr>
        <w:ind w:left="5040" w:hanging="360"/>
      </w:pPr>
    </w:lvl>
    <w:lvl w:ilvl="7" w:tplc="4B0C8C46">
      <w:start w:val="1"/>
      <w:numFmt w:val="bullet"/>
      <w:lvlText w:val="●"/>
      <w:lvlJc w:val="left"/>
      <w:pPr>
        <w:ind w:left="5760" w:hanging="360"/>
      </w:pPr>
    </w:lvl>
    <w:lvl w:ilvl="8" w:tplc="FE966864">
      <w:start w:val="1"/>
      <w:numFmt w:val="bullet"/>
      <w:lvlText w:val="●"/>
      <w:lvlJc w:val="left"/>
      <w:pPr>
        <w:ind w:left="6480" w:hanging="360"/>
      </w:pPr>
    </w:lvl>
  </w:abstractNum>
  <w:num w:numId="1" w16cid:durableId="457530169">
    <w:abstractNumId w:val="3"/>
    <w:lvlOverride w:ilvl="0">
      <w:startOverride w:val="1"/>
    </w:lvlOverride>
  </w:num>
  <w:num w:numId="2" w16cid:durableId="101153999">
    <w:abstractNumId w:val="2"/>
    <w:lvlOverride w:ilvl="0">
      <w:startOverride w:val="1"/>
    </w:lvlOverride>
  </w:num>
  <w:num w:numId="3" w16cid:durableId="371266467">
    <w:abstractNumId w:val="1"/>
    <w:lvlOverride w:ilvl="0">
      <w:startOverride w:val="1"/>
    </w:lvlOverride>
  </w:num>
  <w:num w:numId="4" w16cid:durableId="766780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E92"/>
    <w:rsid w:val="0046640E"/>
    <w:rsid w:val="005E3320"/>
    <w:rsid w:val="00CC5E92"/>
    <w:rsid w:val="00D3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0C388"/>
  <w15:docId w15:val="{4B1634DB-342A-483B-9D1A-D664D2F9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icrosoft JhengHei" w:hAnsi="Arial" w:cs="Arial"/>
        <w:color w:val="42514A"/>
        <w:sz w:val="22"/>
        <w:szCs w:val="22"/>
        <w:lang w:val="en-AU" w:eastAsia="en-AU" w:bidi="ar-SA"/>
      </w:rPr>
    </w:rPrDefault>
    <w:pPrDefault>
      <w:pPr>
        <w:spacing w:after="160" w:line="34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keepNext/>
      <w:spacing w:before="340" w:after="150"/>
      <w:outlineLvl w:val="0"/>
    </w:pPr>
    <w:rPr>
      <w:b/>
      <w:bCs/>
      <w:color w:val="14271F"/>
      <w:sz w:val="46"/>
      <w:szCs w:val="46"/>
    </w:rPr>
  </w:style>
  <w:style w:type="paragraph" w:styleId="Heading2">
    <w:name w:val="heading 2"/>
    <w:uiPriority w:val="9"/>
    <w:unhideWhenUsed/>
    <w:qFormat/>
    <w:pPr>
      <w:keepNext/>
      <w:spacing w:before="240" w:after="90"/>
      <w:outlineLvl w:val="1"/>
    </w:pPr>
    <w:rPr>
      <w:b/>
      <w:bCs/>
      <w:color w:val="14271F"/>
      <w:sz w:val="27"/>
      <w:szCs w:val="27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ciencedirect.com/science/article/abs/pii/S0309174004002736" TargetMode="External"/><Relationship Id="rId21" Type="http://schemas.openxmlformats.org/officeDocument/2006/relationships/hyperlink" Target="https://www.goodmeat.com.au/animal-health-welfare/hormone-use/" TargetMode="External"/><Relationship Id="rId42" Type="http://schemas.openxmlformats.org/officeDocument/2006/relationships/hyperlink" Target="https://www.fao.org/statistics/highlights-archive/highlights-detail/greenhouse-gas-emissions-from-agrifood-systems.-global--regional-and-country-trends-2000-2022" TargetMode="External"/><Relationship Id="rId47" Type="http://schemas.openxmlformats.org/officeDocument/2006/relationships/hyperlink" Target="https://www.humaneworld.org/en/news/eight-reasons-eat-plant-based-and-save" TargetMode="External"/><Relationship Id="rId63" Type="http://schemas.openxmlformats.org/officeDocument/2006/relationships/hyperlink" Target="https://www.pcrm.org/good-nutrition/vegan-diet-environment" TargetMode="External"/><Relationship Id="rId68" Type="http://schemas.openxmlformats.org/officeDocument/2006/relationships/hyperlink" Target="https://ourworldindata.org/data-insights/billions-of-chickens-ducks-and-pigs-are-slaughtered-for-meat-every-year" TargetMode="External"/><Relationship Id="rId84" Type="http://schemas.openxmlformats.org/officeDocument/2006/relationships/hyperlink" Target="https://www.sentienceinstitute.org/us-factory-farming-estimates" TargetMode="External"/><Relationship Id="rId89" Type="http://schemas.openxmlformats.org/officeDocument/2006/relationships/hyperlink" Target="https://www.farmtransparency.org/kb/food/turkeys" TargetMode="External"/><Relationship Id="rId16" Type="http://schemas.openxmlformats.org/officeDocument/2006/relationships/hyperlink" Target="https://pmc.ncbi.nlm.nih.gov/articles/PMC7613518/" TargetMode="External"/><Relationship Id="rId11" Type="http://schemas.openxmlformats.org/officeDocument/2006/relationships/hyperlink" Target="https://pubmed.ncbi.nlm.nih.gov/27512965/" TargetMode="External"/><Relationship Id="rId32" Type="http://schemas.openxmlformats.org/officeDocument/2006/relationships/hyperlink" Target="https://www.nhs.uk/live-well/eat-well/how-to-eat-a-balanced-diet/the-vegan-diet/" TargetMode="External"/><Relationship Id="rId37" Type="http://schemas.openxmlformats.org/officeDocument/2006/relationships/hyperlink" Target="https://www.fao.org/antimicrobial-resistance/key-sectors/fishery-and-aquaculture/en/" TargetMode="External"/><Relationship Id="rId53" Type="http://schemas.openxmlformats.org/officeDocument/2006/relationships/hyperlink" Target="https://pmc.ncbi.nlm.nih.gov/articles/PMC7551173/" TargetMode="External"/><Relationship Id="rId58" Type="http://schemas.openxmlformats.org/officeDocument/2006/relationships/hyperlink" Target="https://www.pbs.org/newshour/science/animal-extinctions" TargetMode="External"/><Relationship Id="rId74" Type="http://schemas.openxmlformats.org/officeDocument/2006/relationships/hyperlink" Target="https://www.frontiersin.org/news/2021/02/11/frontiers-psychology-domestic-pigs-remarkably-intelligent-can-learn-play-video-games" TargetMode="External"/><Relationship Id="rId79" Type="http://schemas.openxmlformats.org/officeDocument/2006/relationships/hyperlink" Target="https://www.sentienceinstitute.org/us-factory-farming-estimates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dairy.com.au/you-ask-we-answer/how-long-do-dairy-calves-stay-with-their-mothers-and-why-are-they-separated" TargetMode="External"/><Relationship Id="rId95" Type="http://schemas.openxmlformats.org/officeDocument/2006/relationships/hyperlink" Target="https://www.cjccl.ca/wp-content/uploads/2020/11/Cassuto-OBrien.pdf" TargetMode="External"/><Relationship Id="rId22" Type="http://schemas.openxmlformats.org/officeDocument/2006/relationships/hyperlink" Target="https://www.ncbi.nlm.nih.gov/pmc/articles/PMC12029767/" TargetMode="External"/><Relationship Id="rId27" Type="http://schemas.openxmlformats.org/officeDocument/2006/relationships/hyperlink" Target="https://pubmed.ncbi.nlm.nih.gov/32054158/" TargetMode="External"/><Relationship Id="rId43" Type="http://schemas.openxmlformats.org/officeDocument/2006/relationships/hyperlink" Target="https://www.pcrm.org/good-nutrition/vegan-diet-environment" TargetMode="External"/><Relationship Id="rId48" Type="http://schemas.openxmlformats.org/officeDocument/2006/relationships/hyperlink" Target="https://pmc.ncbi.nlm.nih.gov/articles/PMC9024616/" TargetMode="External"/><Relationship Id="rId64" Type="http://schemas.openxmlformats.org/officeDocument/2006/relationships/hyperlink" Target="https://www.fao.org/documents/card/en/c/cc0461en" TargetMode="External"/><Relationship Id="rId69" Type="http://schemas.openxmlformats.org/officeDocument/2006/relationships/hyperlink" Target="https://pmc.ncbi.nlm.nih.gov/articles/PMC10936281/" TargetMode="External"/><Relationship Id="rId80" Type="http://schemas.openxmlformats.org/officeDocument/2006/relationships/hyperlink" Target="https://www.rspca.org.uk/documents/1494939/7712578/FAD-Meat-Chickens-Information-Sheet-2022.pdf" TargetMode="External"/><Relationship Id="rId85" Type="http://schemas.openxmlformats.org/officeDocument/2006/relationships/hyperlink" Target="https://www.humaneworld.org/en/what-are-gestation-crate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wcrf.org/about-us/news-and-blogs/largest-ever-study-of-vegetarian-diets-and-cancer-shows-lower-risk-of-5-cancers/" TargetMode="External"/><Relationship Id="rId17" Type="http://schemas.openxmlformats.org/officeDocument/2006/relationships/hyperlink" Target="https://www.vrg.org/blog/2022/11/18/vegan-diets-and-long-term-health-what-weve-learned-from-the-epic-oxford-study/" TargetMode="External"/><Relationship Id="rId25" Type="http://schemas.openxmlformats.org/officeDocument/2006/relationships/hyperlink" Target="https://pubmed.ncbi.nlm.nih.gov/22443909/" TargetMode="External"/><Relationship Id="rId33" Type="http://schemas.openxmlformats.org/officeDocument/2006/relationships/hyperlink" Target="https://www.forksoverknives.com/wellness/vitamin-b12-questions-answered-2/" TargetMode="External"/><Relationship Id="rId38" Type="http://schemas.openxmlformats.org/officeDocument/2006/relationships/hyperlink" Target="https://pmc.ncbi.nlm.nih.gov/articles/PMC8198758/" TargetMode="External"/><Relationship Id="rId46" Type="http://schemas.openxmlformats.org/officeDocument/2006/relationships/hyperlink" Target="https://eartharxiv.org/repository/view/11342/" TargetMode="External"/><Relationship Id="rId59" Type="http://schemas.openxmlformats.org/officeDocument/2006/relationships/hyperlink" Target="https://www.un.org/sustainabledevelopment/blog/2019/05/nature-decline-unprecedented-report/" TargetMode="External"/><Relationship Id="rId67" Type="http://schemas.openxmlformats.org/officeDocument/2006/relationships/hyperlink" Target="https://onlinelibrary.wiley.com/doi/full/10.1002/aro2.65" TargetMode="External"/><Relationship Id="rId20" Type="http://schemas.openxmlformats.org/officeDocument/2006/relationships/hyperlink" Target="https://www.ohe.org/news/a-switch-to-vegan-diets-could-save-the-nhs-6-7-billion-per-year-new-research-reveals/" TargetMode="External"/><Relationship Id="rId41" Type="http://schemas.openxmlformats.org/officeDocument/2006/relationships/hyperlink" Target="https://openknowledge.fao.org/items/5e54916e-a037-4b05-b04a-a46e87ffbe72" TargetMode="External"/><Relationship Id="rId54" Type="http://schemas.openxmlformats.org/officeDocument/2006/relationships/hyperlink" Target="https://www.humaneworld.org/en/news/eight-reasons-eat-plant-based-and-save" TargetMode="External"/><Relationship Id="rId62" Type="http://schemas.openxmlformats.org/officeDocument/2006/relationships/hyperlink" Target="https://www.thecattlesite.com/news/49594/how-much-water-does-it-take-to-produce-meat/" TargetMode="External"/><Relationship Id="rId70" Type="http://schemas.openxmlformats.org/officeDocument/2006/relationships/hyperlink" Target="https://www.worldanimalprotection.ca/our-work/reports-library/factory-farming-index" TargetMode="External"/><Relationship Id="rId75" Type="http://schemas.openxmlformats.org/officeDocument/2006/relationships/hyperlink" Target="https://pmc.ncbi.nlm.nih.gov/articles/PMC7928376/" TargetMode="External"/><Relationship Id="rId83" Type="http://schemas.openxmlformats.org/officeDocument/2006/relationships/hyperlink" Target="https://ourworldindata.org/do-better-cages-or-cage-free-environments-really-improve-the-lives-of-hens" TargetMode="External"/><Relationship Id="rId88" Type="http://schemas.openxmlformats.org/officeDocument/2006/relationships/hyperlink" Target="https://www.peta.org/issues/animals-used-for-food/factory-farming/turkeys/turkey-industry/" TargetMode="External"/><Relationship Id="rId91" Type="http://schemas.openxmlformats.org/officeDocument/2006/relationships/hyperlink" Target="https://www.facebook.com/thehumaneleague/posts/cows-need-to-give-birth-in-order-to-produce-milk-just-like-humans-so-the-dairy-i/" TargetMode="External"/><Relationship Id="rId9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who.int/news-room/questions-and-answers/item/cancer-carcinogenicity-of-the-consumption-of-red-meat-and-processed-meat" TargetMode="External"/><Relationship Id="rId23" Type="http://schemas.openxmlformats.org/officeDocument/2006/relationships/hyperlink" Target="https://www.who.int/news-room/fact-sheets/detail/antimicrobial-resistance" TargetMode="External"/><Relationship Id="rId28" Type="http://schemas.openxmlformats.org/officeDocument/2006/relationships/hyperlink" Target="https://www.sciencedirect.com/science/article/abs/pii/S1871141322002475" TargetMode="External"/><Relationship Id="rId36" Type="http://schemas.openxmlformats.org/officeDocument/2006/relationships/hyperlink" Target="https://www.theguardian.com/us-news/2025/feb/03/seafood-microplastic-contamination-study" TargetMode="External"/><Relationship Id="rId49" Type="http://schemas.openxmlformats.org/officeDocument/2006/relationships/hyperlink" Target="https://earth.org/how-animal-agriculture-is-accelerating-global-deforestation/" TargetMode="External"/><Relationship Id="rId57" Type="http://schemas.openxmlformats.org/officeDocument/2006/relationships/hyperlink" Target="https://www.epa.gov/nutrientpollution/effects-dead-zones-and-harmful-algal-blooms" TargetMode="External"/><Relationship Id="rId10" Type="http://schemas.openxmlformats.org/officeDocument/2006/relationships/hyperlink" Target="https://pmc.ncbi.nlm.nih.gov/articles/PMC10548188/" TargetMode="External"/><Relationship Id="rId31" Type="http://schemas.openxmlformats.org/officeDocument/2006/relationships/hyperlink" Target="https://health.clevelandclinic.org/do-i-need-to-worry-about-eating-complete-proteins" TargetMode="External"/><Relationship Id="rId44" Type="http://schemas.openxmlformats.org/officeDocument/2006/relationships/hyperlink" Target="https://www.pcrm.org/good-nutrition/vegan-diet-environment" TargetMode="External"/><Relationship Id="rId52" Type="http://schemas.openxmlformats.org/officeDocument/2006/relationships/hyperlink" Target="https://bitekit.app/tools/food-water-footprint-calculator/" TargetMode="External"/><Relationship Id="rId60" Type="http://schemas.openxmlformats.org/officeDocument/2006/relationships/hyperlink" Target="https://www.un.org/sustainabledevelopment/blog/2019/05/nature-decline-unprecedented-report/" TargetMode="External"/><Relationship Id="rId65" Type="http://schemas.openxmlformats.org/officeDocument/2006/relationships/hyperlink" Target="https://www.nature.com/articles/s41558-021-01062-9" TargetMode="External"/><Relationship Id="rId73" Type="http://schemas.openxmlformats.org/officeDocument/2006/relationships/hyperlink" Target="https://sites.google.com/nyu.edu/nydeclaration/declaration" TargetMode="External"/><Relationship Id="rId78" Type="http://schemas.openxmlformats.org/officeDocument/2006/relationships/hyperlink" Target="https://www.worldanimalprotection.ca/our-work/reports-library/factory-farming-index" TargetMode="External"/><Relationship Id="rId81" Type="http://schemas.openxmlformats.org/officeDocument/2006/relationships/hyperlink" Target="https://www.aspca.org/protecting-farm-animals/animals-factory-farms" TargetMode="External"/><Relationship Id="rId86" Type="http://schemas.openxmlformats.org/officeDocument/2006/relationships/hyperlink" Target="https://thehumaneleague.org/article/pig-gestation-crates" TargetMode="External"/><Relationship Id="rId94" Type="http://schemas.openxmlformats.org/officeDocument/2006/relationships/hyperlink" Target="https://www.ncbi.nlm.nih.gov/pmc/articles/PMC692025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ws.sky.com/story/planet-friendly-diet-could-reduce-risk-of-death-from-chronic-illness-by-25-study-finds-12926098" TargetMode="External"/><Relationship Id="rId13" Type="http://schemas.openxmlformats.org/officeDocument/2006/relationships/hyperlink" Target="https://www.medsci.ox.ac.uk/news/largest-study-of-vegetarian-diets-and-cancer-shows-lower-risk-of-five-cancers" TargetMode="External"/><Relationship Id="rId18" Type="http://schemas.openxmlformats.org/officeDocument/2006/relationships/hyperlink" Target="https://www.vegansociety.com/news/media/statistics/health" TargetMode="External"/><Relationship Id="rId39" Type="http://schemas.openxmlformats.org/officeDocument/2006/relationships/hyperlink" Target="https://www.fao.org/statistics/highlights-archive/highlights-detail/greenhouse-gas-emissions-from-agrifood-systems.-global--regional-and-country-trends-2000-2022" TargetMode="External"/><Relationship Id="rId34" Type="http://schemas.openxmlformats.org/officeDocument/2006/relationships/hyperlink" Target="https://www.epa.gov/mercury/how-people-are-exposed-mercury" TargetMode="External"/><Relationship Id="rId50" Type="http://schemas.openxmlformats.org/officeDocument/2006/relationships/hyperlink" Target="https://en.wikipedia.org/wiki/Deforestation_of_the_Amazon_rainforest" TargetMode="External"/><Relationship Id="rId55" Type="http://schemas.openxmlformats.org/officeDocument/2006/relationships/hyperlink" Target="https://www.epa.gov/nutrientpollution/effects-dead-zones-and-harmful-algal-blooms" TargetMode="External"/><Relationship Id="rId76" Type="http://schemas.openxmlformats.org/officeDocument/2006/relationships/hyperlink" Target="https://pmc.ncbi.nlm.nih.gov/articles/PMC5306232/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www.eatrightpro.org/news-center/research-briefs/new-position-paper-on-vegetarian-and-vegan-diets" TargetMode="External"/><Relationship Id="rId71" Type="http://schemas.openxmlformats.org/officeDocument/2006/relationships/hyperlink" Target="https://www.sentienceinstitute.org/us-factory-farming-estimates" TargetMode="External"/><Relationship Id="rId92" Type="http://schemas.openxmlformats.org/officeDocument/2006/relationships/hyperlink" Target="https://animalsaustralia.org/our-work/farmed-animals/what-happens-to-dairy-calves/" TargetMode="External"/><Relationship Id="rId2" Type="http://schemas.openxmlformats.org/officeDocument/2006/relationships/styles" Target="styles.xml"/><Relationship Id="rId29" Type="http://schemas.openxmlformats.org/officeDocument/2006/relationships/hyperlink" Target="https://acikders.ankara.edu.tr/pluginfile.php/107929/mod_resource/content/0/4.%20Ders%20PSE%20%20DFD%20MEAT.pptx" TargetMode="External"/><Relationship Id="rId24" Type="http://schemas.openxmlformats.org/officeDocument/2006/relationships/hyperlink" Target="https://nam.edu/perspectives/antibiotic-resistance-in-humans-and-animals/" TargetMode="External"/><Relationship Id="rId40" Type="http://schemas.openxmlformats.org/officeDocument/2006/relationships/hyperlink" Target="https://www.pcrm.org/good-nutrition/vegan-diet-environment" TargetMode="External"/><Relationship Id="rId45" Type="http://schemas.openxmlformats.org/officeDocument/2006/relationships/hyperlink" Target="https://www.medsci.ox.ac.uk/news/vegan-diet-has-just-30-of-the-environmental-impact-of-a-high-meat-diet-major-study-finds" TargetMode="External"/><Relationship Id="rId66" Type="http://schemas.openxmlformats.org/officeDocument/2006/relationships/hyperlink" Target="https://www.fisheries.noaa.gov/insight/understanding-bycatch" TargetMode="External"/><Relationship Id="rId87" Type="http://schemas.openxmlformats.org/officeDocument/2006/relationships/hyperlink" Target="https://www.sentienceinstitute.org/us-factory-farming-estimates" TargetMode="External"/><Relationship Id="rId61" Type="http://schemas.openxmlformats.org/officeDocument/2006/relationships/hyperlink" Target="https://sustain.ucla.edu/food-systems/the-case-for-plant-based/" TargetMode="External"/><Relationship Id="rId82" Type="http://schemas.openxmlformats.org/officeDocument/2006/relationships/hyperlink" Target="https://www.sentienceinstitute.org/us-factory-farming-estimates" TargetMode="External"/><Relationship Id="rId19" Type="http://schemas.openxmlformats.org/officeDocument/2006/relationships/hyperlink" Target="https://www.frontiersin.org/journals/nutrition/articles/10.3389/fnut.2025.1518519/full" TargetMode="External"/><Relationship Id="rId14" Type="http://schemas.openxmlformats.org/officeDocument/2006/relationships/hyperlink" Target="https://jamanetwork.com/journals/jamanetworkopen/fullarticle/2802814" TargetMode="External"/><Relationship Id="rId30" Type="http://schemas.openxmlformats.org/officeDocument/2006/relationships/hyperlink" Target="https://pmc.ncbi.nlm.nih.gov/articles/PMC7402184/" TargetMode="External"/><Relationship Id="rId35" Type="http://schemas.openxmlformats.org/officeDocument/2006/relationships/hyperlink" Target="https://home.dartmouth.edu/news/2024/04/pfas-exposure-high-seafood-diets-may-be-underestimated" TargetMode="External"/><Relationship Id="rId56" Type="http://schemas.openxmlformats.org/officeDocument/2006/relationships/hyperlink" Target="https://www.fluencecorp.com/agricultural-runoff-fuels-gulf-dead-zones/" TargetMode="External"/><Relationship Id="rId77" Type="http://schemas.openxmlformats.org/officeDocument/2006/relationships/hyperlink" Target="https://edgarsmission.org.au/eureka/" TargetMode="External"/><Relationship Id="rId8" Type="http://schemas.openxmlformats.org/officeDocument/2006/relationships/hyperlink" Target="https://www.scribd.com/document/945539044/12937-2023-Article-877" TargetMode="External"/><Relationship Id="rId51" Type="http://schemas.openxmlformats.org/officeDocument/2006/relationships/hyperlink" Target="https://www.thecattlesite.com/news/49594/how-much-water-does-it-take-to-produce-meat/" TargetMode="External"/><Relationship Id="rId72" Type="http://schemas.openxmlformats.org/officeDocument/2006/relationships/hyperlink" Target="https://fcmconference.org/img/CambridgeDeclarationOnConsciousness.pdf" TargetMode="External"/><Relationship Id="rId93" Type="http://schemas.openxmlformats.org/officeDocument/2006/relationships/hyperlink" Target="https://www.wellbeingintlstudiesrepository.org/animsent/vol3/iss21/17/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2440</Words>
  <Characters>13912</Characters>
  <Application>Microsoft Office Word</Application>
  <DocSecurity>0</DocSecurity>
  <Lines>115</Lines>
  <Paragraphs>32</Paragraphs>
  <ScaleCrop>false</ScaleCrop>
  <Company/>
  <LinksUpToDate>false</LinksUpToDate>
  <CharactersWithSpaces>16320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選擇純素的三個理由。</dc:title>
  <dc:creator>愛護我們的地球 (loveourearth.com.au)</dc:creator>
  <dc:description>選擇植物性飲食的三個理由</dc:description>
  <cp:lastModifiedBy>Vincent He</cp:lastModifiedBy>
  <cp:revision>2</cp:revision>
  <dcterms:created xsi:type="dcterms:W3CDTF">2026-06-13T22:18:00Z</dcterms:created>
  <dcterms:modified xsi:type="dcterms:W3CDTF">2026-06-23T00:11:00Z</dcterms:modified>
</cp:coreProperties>
</file>